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B32BC" w14:textId="73D53A9E" w:rsidR="00E77055" w:rsidRDefault="00D23544" w:rsidP="11CD972E">
      <w:pPr>
        <w:spacing w:line="276" w:lineRule="auto"/>
        <w:rPr>
          <w:rFonts w:ascii="Trebuchet MS" w:hAnsi="Trebuchet MS"/>
          <w:b/>
          <w:bCs/>
          <w:sz w:val="22"/>
          <w:szCs w:val="22"/>
        </w:rPr>
      </w:pPr>
      <w:r>
        <w:rPr>
          <w:noProof/>
        </w:rPr>
        <w:drawing>
          <wp:anchor distT="0" distB="0" distL="114300" distR="114300" simplePos="0" relativeHeight="251658240" behindDoc="1" locked="0" layoutInCell="1" allowOverlap="1" wp14:anchorId="0FB520C0" wp14:editId="3F82D39A">
            <wp:simplePos x="0" y="0"/>
            <wp:positionH relativeFrom="column">
              <wp:posOffset>-410845</wp:posOffset>
            </wp:positionH>
            <wp:positionV relativeFrom="paragraph">
              <wp:posOffset>186055</wp:posOffset>
            </wp:positionV>
            <wp:extent cx="2181600" cy="766800"/>
            <wp:effectExtent l="0" t="0" r="0" b="0"/>
            <wp:wrapTight wrapText="bothSides">
              <wp:wrapPolygon edited="0">
                <wp:start x="0" y="0"/>
                <wp:lineTo x="0" y="20938"/>
                <wp:lineTo x="21317" y="20938"/>
                <wp:lineTo x="21317" y="0"/>
                <wp:lineTo x="0" y="0"/>
              </wp:wrapPolygon>
            </wp:wrapTight>
            <wp:docPr id="305636024" name="Afbeelding 1" descr="MOV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8">
                      <a:extLst>
                        <a:ext uri="{28A0092B-C50C-407E-A947-70E740481C1C}">
                          <a14:useLocalDpi xmlns:a14="http://schemas.microsoft.com/office/drawing/2010/main" val="0"/>
                        </a:ext>
                      </a:extLst>
                    </a:blip>
                    <a:stretch>
                      <a:fillRect/>
                    </a:stretch>
                  </pic:blipFill>
                  <pic:spPr>
                    <a:xfrm>
                      <a:off x="0" y="0"/>
                      <a:ext cx="2181600" cy="766800"/>
                    </a:xfrm>
                    <a:prstGeom prst="rect">
                      <a:avLst/>
                    </a:prstGeom>
                  </pic:spPr>
                </pic:pic>
              </a:graphicData>
            </a:graphic>
            <wp14:sizeRelH relativeFrom="margin">
              <wp14:pctWidth>0</wp14:pctWidth>
            </wp14:sizeRelH>
            <wp14:sizeRelV relativeFrom="margin">
              <wp14:pctHeight>0</wp14:pctHeight>
            </wp14:sizeRelV>
          </wp:anchor>
        </w:drawing>
      </w:r>
      <w:r w:rsidR="008953D5">
        <w:rPr>
          <w:rFonts w:ascii="Trebuchet MS" w:hAnsi="Trebuchet MS"/>
          <w:b/>
          <w:bCs/>
          <w:sz w:val="22"/>
          <w:szCs w:val="22"/>
        </w:rPr>
        <w:t>Aanvullende t</w:t>
      </w:r>
      <w:r w:rsidR="00E77055" w:rsidRPr="11CD972E">
        <w:rPr>
          <w:rFonts w:ascii="Trebuchet MS" w:hAnsi="Trebuchet MS"/>
          <w:b/>
          <w:bCs/>
          <w:sz w:val="22"/>
          <w:szCs w:val="22"/>
        </w:rPr>
        <w:t>eksten</w:t>
      </w:r>
      <w:r w:rsidR="008953D5">
        <w:rPr>
          <w:rFonts w:ascii="Trebuchet MS" w:hAnsi="Trebuchet MS"/>
          <w:b/>
          <w:bCs/>
          <w:sz w:val="22"/>
          <w:szCs w:val="22"/>
        </w:rPr>
        <w:t xml:space="preserve"> en documenten</w:t>
      </w:r>
      <w:r w:rsidR="00E77055" w:rsidRPr="11CD972E">
        <w:rPr>
          <w:rFonts w:ascii="Trebuchet MS" w:hAnsi="Trebuchet MS"/>
          <w:b/>
          <w:bCs/>
          <w:sz w:val="22"/>
          <w:szCs w:val="22"/>
        </w:rPr>
        <w:t xml:space="preserve"> voor de schoolgids 202</w:t>
      </w:r>
      <w:r w:rsidR="00467E9C">
        <w:rPr>
          <w:rFonts w:ascii="Trebuchet MS" w:hAnsi="Trebuchet MS"/>
          <w:b/>
          <w:bCs/>
          <w:sz w:val="22"/>
          <w:szCs w:val="22"/>
        </w:rPr>
        <w:t>4</w:t>
      </w:r>
      <w:r w:rsidR="00E77055" w:rsidRPr="11CD972E">
        <w:rPr>
          <w:rFonts w:ascii="Trebuchet MS" w:hAnsi="Trebuchet MS"/>
          <w:b/>
          <w:bCs/>
          <w:sz w:val="22"/>
          <w:szCs w:val="22"/>
        </w:rPr>
        <w:t>-202</w:t>
      </w:r>
      <w:r w:rsidR="00467E9C">
        <w:rPr>
          <w:rFonts w:ascii="Trebuchet MS" w:hAnsi="Trebuchet MS"/>
          <w:b/>
          <w:bCs/>
          <w:sz w:val="22"/>
          <w:szCs w:val="22"/>
        </w:rPr>
        <w:t>5</w:t>
      </w:r>
    </w:p>
    <w:p w14:paraId="35A3C072" w14:textId="6D196FFF" w:rsidR="00B37E45" w:rsidRDefault="00B37E45" w:rsidP="11CD972E">
      <w:pPr>
        <w:spacing w:line="276" w:lineRule="auto"/>
        <w:rPr>
          <w:b/>
          <w:bCs/>
          <w:szCs w:val="18"/>
        </w:rPr>
      </w:pPr>
    </w:p>
    <w:p w14:paraId="23042C06" w14:textId="77777777" w:rsidR="00D23544" w:rsidRDefault="00615B63" w:rsidP="11CD972E">
      <w:pPr>
        <w:spacing w:line="276" w:lineRule="auto"/>
        <w:rPr>
          <w:rFonts w:ascii="Trebuchet MS" w:hAnsi="Trebuchet MS"/>
          <w:b/>
          <w:bCs/>
          <w:sz w:val="20"/>
        </w:rPr>
      </w:pPr>
      <w:r>
        <w:br/>
      </w:r>
    </w:p>
    <w:p w14:paraId="5EBC6F98" w14:textId="77777777" w:rsidR="00D23544" w:rsidRDefault="00D23544" w:rsidP="11CD972E">
      <w:pPr>
        <w:spacing w:line="276" w:lineRule="auto"/>
        <w:rPr>
          <w:rFonts w:ascii="Trebuchet MS" w:hAnsi="Trebuchet MS"/>
          <w:b/>
          <w:bCs/>
          <w:sz w:val="20"/>
        </w:rPr>
      </w:pPr>
    </w:p>
    <w:p w14:paraId="11FAB30E" w14:textId="77777777" w:rsidR="00D23544" w:rsidRDefault="00D23544" w:rsidP="11CD972E">
      <w:pPr>
        <w:spacing w:line="276" w:lineRule="auto"/>
        <w:rPr>
          <w:rFonts w:ascii="Trebuchet MS" w:hAnsi="Trebuchet MS"/>
          <w:b/>
          <w:bCs/>
          <w:sz w:val="20"/>
        </w:rPr>
      </w:pPr>
    </w:p>
    <w:p w14:paraId="65CE123A" w14:textId="12B33E22" w:rsidR="00615B63" w:rsidRDefault="00641038" w:rsidP="11CD972E">
      <w:pPr>
        <w:spacing w:line="276" w:lineRule="auto"/>
        <w:rPr>
          <w:rFonts w:ascii="Trebuchet MS" w:hAnsi="Trebuchet MS" w:cs="Arial"/>
          <w:sz w:val="19"/>
          <w:szCs w:val="19"/>
        </w:rPr>
      </w:pPr>
      <w:r>
        <w:rPr>
          <w:rFonts w:ascii="Trebuchet MS" w:hAnsi="Trebuchet MS"/>
          <w:b/>
          <w:bCs/>
          <w:sz w:val="20"/>
        </w:rPr>
        <w:br/>
      </w:r>
      <w:r w:rsidR="00615B63" w:rsidRPr="11CD972E">
        <w:rPr>
          <w:rFonts w:ascii="Trebuchet MS" w:hAnsi="Trebuchet MS"/>
          <w:b/>
          <w:bCs/>
          <w:sz w:val="20"/>
        </w:rPr>
        <w:t>Onderwijsstichting MOVARE</w:t>
      </w:r>
      <w:r w:rsidR="00615B63">
        <w:br/>
      </w:r>
      <w:r w:rsidR="00615B63" w:rsidRPr="11CD972E">
        <w:rPr>
          <w:rFonts w:ascii="Trebuchet MS" w:hAnsi="Trebuchet MS"/>
          <w:sz w:val="19"/>
          <w:szCs w:val="19"/>
        </w:rPr>
        <w:t xml:space="preserve">Onze school maakt deel uit van </w:t>
      </w:r>
      <w:hyperlink r:id="rId9" w:tgtFrame="_blank" w:history="1">
        <w:r w:rsidR="00615B63" w:rsidRPr="00A408EA">
          <w:rPr>
            <w:rStyle w:val="Hyperlink"/>
            <w:rFonts w:ascii="Trebuchet MS" w:hAnsi="Trebuchet MS"/>
            <w:sz w:val="19"/>
            <w:szCs w:val="19"/>
          </w:rPr>
          <w:t>Onderwijsstichting MOVARE</w:t>
        </w:r>
      </w:hyperlink>
      <w:r w:rsidR="00615B63" w:rsidRPr="11CD972E">
        <w:rPr>
          <w:rFonts w:ascii="Trebuchet MS" w:hAnsi="Trebuchet MS"/>
          <w:sz w:val="19"/>
          <w:szCs w:val="19"/>
        </w:rPr>
        <w:t xml:space="preserve">. </w:t>
      </w:r>
      <w:r w:rsidR="00615B63" w:rsidRPr="11CD972E">
        <w:rPr>
          <w:rFonts w:ascii="Trebuchet MS" w:hAnsi="Trebuchet MS" w:cs="Arial"/>
          <w:sz w:val="19"/>
          <w:szCs w:val="19"/>
        </w:rPr>
        <w:t xml:space="preserve">De stichting wordt bestuurd door het </w:t>
      </w:r>
      <w:hyperlink r:id="rId10" w:tgtFrame="_blank" w:history="1">
        <w:r w:rsidR="00615B63" w:rsidRPr="00B6340A">
          <w:rPr>
            <w:rStyle w:val="Hyperlink"/>
            <w:rFonts w:ascii="Trebuchet MS" w:hAnsi="Trebuchet MS" w:cs="Arial"/>
            <w:sz w:val="19"/>
            <w:szCs w:val="19"/>
          </w:rPr>
          <w:t>College van Bestuur</w:t>
        </w:r>
      </w:hyperlink>
      <w:r w:rsidR="00615B63" w:rsidRPr="11CD972E">
        <w:rPr>
          <w:rFonts w:ascii="Trebuchet MS" w:hAnsi="Trebuchet MS" w:cs="Arial"/>
          <w:sz w:val="19"/>
          <w:szCs w:val="19"/>
        </w:rPr>
        <w:t>.</w:t>
      </w:r>
      <w:r w:rsidR="00615B63" w:rsidRPr="11CD972E">
        <w:rPr>
          <w:rFonts w:ascii="Trebuchet MS" w:hAnsi="Trebuchet MS"/>
          <w:sz w:val="19"/>
          <w:szCs w:val="19"/>
        </w:rPr>
        <w:t xml:space="preserve"> Het College is werkgever voor alle medewerkers van MOVARE op de </w:t>
      </w:r>
      <w:hyperlink r:id="rId11" w:tgtFrame="_blank" w:history="1">
        <w:r w:rsidR="00615B63" w:rsidRPr="008D7A6E">
          <w:rPr>
            <w:rStyle w:val="Hyperlink"/>
            <w:rFonts w:ascii="Trebuchet MS" w:hAnsi="Trebuchet MS"/>
            <w:sz w:val="19"/>
            <w:szCs w:val="19"/>
          </w:rPr>
          <w:t>scholen</w:t>
        </w:r>
      </w:hyperlink>
      <w:r w:rsidR="00615B63" w:rsidRPr="11CD972E">
        <w:rPr>
          <w:rFonts w:ascii="Trebuchet MS" w:hAnsi="Trebuchet MS"/>
          <w:sz w:val="19"/>
          <w:szCs w:val="19"/>
        </w:rPr>
        <w:t xml:space="preserve"> en de medewerkers van het MOVARE-bureau.</w:t>
      </w:r>
      <w:r w:rsidR="0013742D" w:rsidRPr="11CD972E">
        <w:rPr>
          <w:rFonts w:ascii="Trebuchet MS" w:hAnsi="Trebuchet MS"/>
          <w:sz w:val="19"/>
          <w:szCs w:val="19"/>
        </w:rPr>
        <w:t xml:space="preserve"> Voor de bereikbaarheid van het MOVARE-bureau verwijzen wij u naar de </w:t>
      </w:r>
      <w:hyperlink r:id="rId12" w:tgtFrame="_blank" w:history="1">
        <w:r w:rsidR="0013742D" w:rsidRPr="00782C68">
          <w:rPr>
            <w:rStyle w:val="Hyperlink"/>
            <w:rFonts w:ascii="Trebuchet MS" w:hAnsi="Trebuchet MS"/>
            <w:sz w:val="19"/>
            <w:szCs w:val="19"/>
          </w:rPr>
          <w:t>website van MOVARE</w:t>
        </w:r>
      </w:hyperlink>
      <w:r w:rsidR="0013742D" w:rsidRPr="11CD972E">
        <w:rPr>
          <w:rFonts w:ascii="Trebuchet MS" w:hAnsi="Trebuchet MS"/>
          <w:sz w:val="19"/>
          <w:szCs w:val="19"/>
        </w:rPr>
        <w:t>.</w:t>
      </w:r>
      <w:r w:rsidR="00615B63">
        <w:br/>
      </w:r>
      <w:r w:rsidR="00615B63">
        <w:br/>
      </w:r>
      <w:r w:rsidR="00615B63" w:rsidRPr="11CD972E">
        <w:rPr>
          <w:rFonts w:ascii="Trebuchet MS" w:hAnsi="Trebuchet MS" w:cs="Arial"/>
          <w:sz w:val="19"/>
          <w:szCs w:val="19"/>
        </w:rPr>
        <w:t xml:space="preserve">MOVARE heeft een </w:t>
      </w:r>
      <w:hyperlink r:id="rId13" w:tgtFrame="_blank" w:history="1">
        <w:r w:rsidR="00615B63" w:rsidRPr="004A27BF">
          <w:rPr>
            <w:rStyle w:val="Hyperlink"/>
            <w:rFonts w:ascii="Trebuchet MS" w:hAnsi="Trebuchet MS" w:cs="Arial"/>
            <w:sz w:val="19"/>
            <w:szCs w:val="19"/>
          </w:rPr>
          <w:t>Gemeenschappelijke Medezeggenschapsraad</w:t>
        </w:r>
      </w:hyperlink>
      <w:r w:rsidR="00615B63" w:rsidRPr="11CD972E">
        <w:rPr>
          <w:rFonts w:ascii="Trebuchet MS" w:hAnsi="Trebuchet MS" w:cs="Arial"/>
          <w:sz w:val="19"/>
          <w:szCs w:val="19"/>
        </w:rPr>
        <w:t xml:space="preserve"> (GMR). Op grond van de Wet medezeggenschap op scholen (</w:t>
      </w:r>
      <w:proofErr w:type="spellStart"/>
      <w:r w:rsidR="00615B63" w:rsidRPr="11CD972E">
        <w:rPr>
          <w:rFonts w:ascii="Trebuchet MS" w:hAnsi="Trebuchet MS" w:cs="Arial"/>
          <w:sz w:val="19"/>
          <w:szCs w:val="19"/>
        </w:rPr>
        <w:t>Wms</w:t>
      </w:r>
      <w:proofErr w:type="spellEnd"/>
      <w:r w:rsidR="00615B63" w:rsidRPr="11CD972E">
        <w:rPr>
          <w:rFonts w:ascii="Trebuchet MS" w:hAnsi="Trebuchet MS" w:cs="Arial"/>
          <w:sz w:val="19"/>
          <w:szCs w:val="19"/>
        </w:rPr>
        <w:t>) geeft de raad advies en verleent hij instemming over aangelegenheden die van gemeenschappelijk belang zijn; voor alle scholen of voor de meerderheid van de scholen.</w:t>
      </w:r>
    </w:p>
    <w:p w14:paraId="3456B675" w14:textId="7DA28489" w:rsidR="001E1A1A" w:rsidRDefault="001E1A1A" w:rsidP="00615B63">
      <w:pPr>
        <w:spacing w:line="276" w:lineRule="auto"/>
        <w:rPr>
          <w:rFonts w:ascii="Trebuchet MS" w:hAnsi="Trebuchet MS" w:cs="Arial"/>
          <w:sz w:val="19"/>
          <w:szCs w:val="19"/>
        </w:rPr>
      </w:pPr>
    </w:p>
    <w:p w14:paraId="5EC37A66" w14:textId="4AEE28E8" w:rsidR="001E1A1A" w:rsidRPr="00B31752" w:rsidRDefault="006E25B5" w:rsidP="00615B63">
      <w:pPr>
        <w:spacing w:line="276" w:lineRule="auto"/>
        <w:rPr>
          <w:rFonts w:ascii="Trebuchet MS" w:hAnsi="Trebuchet MS" w:cs="Arial"/>
          <w:sz w:val="19"/>
          <w:szCs w:val="19"/>
        </w:rPr>
      </w:pPr>
      <w:r w:rsidRPr="00B31752">
        <w:rPr>
          <w:rFonts w:ascii="Trebuchet MS" w:hAnsi="Trebuchet MS" w:cs="Arial"/>
          <w:sz w:val="19"/>
          <w:szCs w:val="19"/>
        </w:rPr>
        <w:t xml:space="preserve">Het </w:t>
      </w:r>
      <w:hyperlink r:id="rId14" w:tgtFrame="_blank" w:history="1">
        <w:r w:rsidR="00605A88" w:rsidRPr="009D6E32">
          <w:rPr>
            <w:rStyle w:val="Hyperlink"/>
            <w:rFonts w:ascii="Trebuchet MS" w:hAnsi="Trebuchet MS" w:cs="Arial"/>
            <w:sz w:val="19"/>
            <w:szCs w:val="19"/>
          </w:rPr>
          <w:t>s</w:t>
        </w:r>
        <w:r w:rsidR="002457D7" w:rsidRPr="009D6E32">
          <w:rPr>
            <w:rStyle w:val="Hyperlink"/>
            <w:rFonts w:ascii="Trebuchet MS" w:hAnsi="Trebuchet MS" w:cs="Arial"/>
            <w:sz w:val="19"/>
            <w:szCs w:val="19"/>
          </w:rPr>
          <w:t>trategisch beleidsplan</w:t>
        </w:r>
      </w:hyperlink>
      <w:r w:rsidR="002457D7">
        <w:rPr>
          <w:rFonts w:ascii="Trebuchet MS" w:hAnsi="Trebuchet MS" w:cs="Arial"/>
          <w:sz w:val="19"/>
          <w:szCs w:val="19"/>
        </w:rPr>
        <w:t xml:space="preserve"> </w:t>
      </w:r>
      <w:r w:rsidRPr="00B31752">
        <w:rPr>
          <w:rFonts w:ascii="Trebuchet MS" w:hAnsi="Trebuchet MS" w:cs="Arial"/>
          <w:sz w:val="19"/>
          <w:szCs w:val="19"/>
        </w:rPr>
        <w:t>is het kompas voor het beleid van onze stichting en voor de ontwikkeling van onze scholen. Het vormt een kader en geeft de richting aan in de ontwikkeling die wij voor ogen hebb</w:t>
      </w:r>
      <w:r w:rsidR="00DE5171" w:rsidRPr="00B31752">
        <w:rPr>
          <w:rFonts w:ascii="Trebuchet MS" w:hAnsi="Trebuchet MS" w:cs="Arial"/>
          <w:sz w:val="19"/>
          <w:szCs w:val="19"/>
        </w:rPr>
        <w:t>en</w:t>
      </w:r>
      <w:r w:rsidR="00E92D1C" w:rsidRPr="00B31752">
        <w:rPr>
          <w:rFonts w:ascii="Trebuchet MS" w:hAnsi="Trebuchet MS" w:cs="Arial"/>
          <w:sz w:val="19"/>
          <w:szCs w:val="19"/>
        </w:rPr>
        <w:t>.</w:t>
      </w:r>
    </w:p>
    <w:p w14:paraId="597440E2" w14:textId="5BE9F697" w:rsidR="005353E7" w:rsidRPr="00B31752" w:rsidRDefault="005353E7" w:rsidP="00615B63">
      <w:pPr>
        <w:spacing w:line="276" w:lineRule="auto"/>
        <w:rPr>
          <w:rFonts w:ascii="Trebuchet MS" w:hAnsi="Trebuchet MS" w:cs="Arial"/>
          <w:sz w:val="19"/>
          <w:szCs w:val="19"/>
        </w:rPr>
      </w:pPr>
    </w:p>
    <w:p w14:paraId="39A5EC8D" w14:textId="7587C0CC" w:rsidR="005353E7" w:rsidRPr="00966D80" w:rsidRDefault="005353E7" w:rsidP="00615B63">
      <w:pPr>
        <w:spacing w:line="276" w:lineRule="auto"/>
        <w:rPr>
          <w:rFonts w:ascii="Trebuchet MS" w:hAnsi="Trebuchet MS" w:cs="Arial"/>
          <w:sz w:val="19"/>
          <w:szCs w:val="19"/>
        </w:rPr>
      </w:pPr>
      <w:r w:rsidRPr="00B31752">
        <w:rPr>
          <w:rFonts w:ascii="Trebuchet MS" w:hAnsi="Trebuchet MS" w:cs="Arial"/>
          <w:sz w:val="19"/>
          <w:szCs w:val="19"/>
        </w:rPr>
        <w:t xml:space="preserve">Jaarlijks legt MOVARE verantwoording af over het gevoerde beleid en de gerealiseerde doelen in een </w:t>
      </w:r>
      <w:hyperlink r:id="rId15" w:tgtFrame="_blank" w:history="1">
        <w:r w:rsidR="00966D80" w:rsidRPr="00CC2B4E">
          <w:rPr>
            <w:rStyle w:val="Hyperlink"/>
            <w:rFonts w:ascii="Trebuchet MS" w:hAnsi="Trebuchet MS" w:cs="Arial"/>
            <w:sz w:val="19"/>
            <w:szCs w:val="19"/>
          </w:rPr>
          <w:t>jaarverslag</w:t>
        </w:r>
      </w:hyperlink>
      <w:r w:rsidR="00966D80" w:rsidRPr="00966D80">
        <w:rPr>
          <w:rFonts w:ascii="Trebuchet MS" w:hAnsi="Trebuchet MS" w:cs="Arial"/>
          <w:sz w:val="19"/>
          <w:szCs w:val="19"/>
        </w:rPr>
        <w:t>.</w:t>
      </w:r>
    </w:p>
    <w:p w14:paraId="2E126F01" w14:textId="5DEEE1E3" w:rsidR="00924A5A" w:rsidRDefault="00924A5A" w:rsidP="00615B63">
      <w:pPr>
        <w:spacing w:line="276" w:lineRule="auto"/>
        <w:rPr>
          <w:rFonts w:ascii="Trebuchet MS" w:hAnsi="Trebuchet MS" w:cs="Arial"/>
          <w:sz w:val="19"/>
          <w:szCs w:val="19"/>
        </w:rPr>
      </w:pPr>
    </w:p>
    <w:p w14:paraId="305CACC3" w14:textId="36DD8338" w:rsidR="000113D7" w:rsidRPr="00B02483" w:rsidRDefault="000F4794" w:rsidP="00615B63">
      <w:pPr>
        <w:spacing w:line="276" w:lineRule="auto"/>
        <w:rPr>
          <w:rFonts w:ascii="Trebuchet MS" w:hAnsi="Trebuchet MS" w:cs="Arial"/>
          <w:b/>
          <w:bCs/>
          <w:sz w:val="20"/>
        </w:rPr>
      </w:pPr>
      <w:r w:rsidRPr="00B02483">
        <w:rPr>
          <w:rFonts w:ascii="Trebuchet MS" w:hAnsi="Trebuchet MS" w:cs="Arial"/>
          <w:b/>
          <w:bCs/>
          <w:sz w:val="20"/>
        </w:rPr>
        <w:t>Klachtenregeling</w:t>
      </w:r>
    </w:p>
    <w:p w14:paraId="06ABCC21" w14:textId="20BBF1B4" w:rsidR="002063C6" w:rsidRPr="00692945" w:rsidRDefault="00B02483" w:rsidP="00692945">
      <w:pPr>
        <w:spacing w:line="276" w:lineRule="auto"/>
        <w:jc w:val="both"/>
        <w:rPr>
          <w:rFonts w:ascii="Trebuchet MS" w:hAnsi="Trebuchet MS" w:cs="Arial"/>
          <w:sz w:val="19"/>
          <w:szCs w:val="19"/>
        </w:rPr>
      </w:pPr>
      <w:r w:rsidRPr="00692945">
        <w:rPr>
          <w:rFonts w:ascii="Trebuchet MS" w:eastAsia="Calibri" w:hAnsi="Trebuchet MS" w:cs="Verdana"/>
          <w:sz w:val="19"/>
          <w:szCs w:val="19"/>
          <w:lang w:eastAsia="en-US"/>
        </w:rPr>
        <w:t>Op grond van de Kwaliteitswet zijn de schoolbesturen verplicht een klachtenregeling te hebben. Het klachtrecht heeft een belangrijke signaalfunctie met betrekking tot de kwaliteit van het onderwijs.</w:t>
      </w:r>
      <w:r w:rsidR="00462AE9" w:rsidRPr="00692945">
        <w:rPr>
          <w:rFonts w:ascii="Trebuchet MS" w:eastAsia="Calibri" w:hAnsi="Trebuchet MS" w:cs="Verdana"/>
          <w:sz w:val="19"/>
          <w:szCs w:val="19"/>
          <w:lang w:eastAsia="en-US"/>
        </w:rPr>
        <w:t xml:space="preserve"> </w:t>
      </w:r>
      <w:r w:rsidR="002063C6" w:rsidRPr="00692945">
        <w:rPr>
          <w:rFonts w:ascii="Trebuchet MS" w:hAnsi="Trebuchet MS" w:cs="Arial"/>
          <w:sz w:val="19"/>
          <w:szCs w:val="19"/>
        </w:rPr>
        <w:t>Informatie over de</w:t>
      </w:r>
      <w:r w:rsidR="00462AE9" w:rsidRPr="00692945">
        <w:rPr>
          <w:rFonts w:ascii="Trebuchet MS" w:hAnsi="Trebuchet MS" w:cs="Arial"/>
          <w:sz w:val="19"/>
          <w:szCs w:val="19"/>
        </w:rPr>
        <w:t xml:space="preserve"> klachtenregeling van MOVARE vindt u </w:t>
      </w:r>
      <w:hyperlink r:id="rId16" w:tgtFrame="_blank" w:history="1">
        <w:r w:rsidR="00462AE9" w:rsidRPr="00692945">
          <w:rPr>
            <w:rStyle w:val="Hyperlink"/>
            <w:rFonts w:ascii="Trebuchet MS" w:hAnsi="Trebuchet MS" w:cs="Arial"/>
            <w:sz w:val="19"/>
            <w:szCs w:val="19"/>
          </w:rPr>
          <w:t>hier</w:t>
        </w:r>
      </w:hyperlink>
      <w:r w:rsidR="00462AE9" w:rsidRPr="00692945">
        <w:rPr>
          <w:rFonts w:ascii="Trebuchet MS" w:hAnsi="Trebuchet MS" w:cs="Arial"/>
          <w:sz w:val="19"/>
          <w:szCs w:val="19"/>
        </w:rPr>
        <w:t>.</w:t>
      </w:r>
    </w:p>
    <w:p w14:paraId="43FE5624" w14:textId="0F3B7AE6" w:rsidR="002063C6" w:rsidRDefault="002063C6" w:rsidP="00462AE9">
      <w:pPr>
        <w:spacing w:line="240" w:lineRule="exact"/>
        <w:jc w:val="both"/>
        <w:rPr>
          <w:rFonts w:ascii="Trebuchet MS" w:hAnsi="Trebuchet MS" w:cs="Arial"/>
          <w:sz w:val="19"/>
          <w:szCs w:val="19"/>
        </w:rPr>
      </w:pPr>
    </w:p>
    <w:p w14:paraId="77E67888" w14:textId="7BB59221" w:rsidR="002063C6" w:rsidRPr="001673A8" w:rsidRDefault="001673A8" w:rsidP="00462AE9">
      <w:pPr>
        <w:spacing w:line="240" w:lineRule="exact"/>
        <w:jc w:val="both"/>
        <w:rPr>
          <w:rFonts w:ascii="Trebuchet MS" w:hAnsi="Trebuchet MS" w:cs="Arial"/>
          <w:b/>
          <w:bCs/>
          <w:sz w:val="20"/>
        </w:rPr>
      </w:pPr>
      <w:r w:rsidRPr="001673A8">
        <w:rPr>
          <w:rFonts w:ascii="Trebuchet MS" w:hAnsi="Trebuchet MS" w:cs="Arial"/>
          <w:b/>
          <w:bCs/>
          <w:sz w:val="20"/>
        </w:rPr>
        <w:t>Passend Primair onderwijs in Zuid-Limburg</w:t>
      </w:r>
    </w:p>
    <w:p w14:paraId="7EBF1B3D" w14:textId="6EFB98B6" w:rsidR="002121B5" w:rsidRPr="0021004D" w:rsidRDefault="002121B5" w:rsidP="00400608">
      <w:pPr>
        <w:spacing w:line="276" w:lineRule="auto"/>
        <w:rPr>
          <w:rFonts w:ascii="Trebuchet MS" w:hAnsi="Trebuchet MS"/>
          <w:bCs/>
          <w:strike/>
          <w:sz w:val="19"/>
          <w:szCs w:val="19"/>
        </w:rPr>
      </w:pPr>
      <w:r w:rsidRPr="00B31752">
        <w:rPr>
          <w:rFonts w:ascii="Trebuchet MS" w:hAnsi="Trebuchet MS"/>
          <w:bCs/>
          <w:sz w:val="19"/>
          <w:szCs w:val="19"/>
        </w:rPr>
        <w:t xml:space="preserve">Het realiseren van </w:t>
      </w:r>
      <w:hyperlink r:id="rId17" w:tgtFrame="_blank" w:history="1">
        <w:r w:rsidRPr="00B31752">
          <w:rPr>
            <w:rStyle w:val="Hyperlink"/>
            <w:rFonts w:ascii="Trebuchet MS" w:hAnsi="Trebuchet MS"/>
            <w:bCs/>
            <w:sz w:val="19"/>
            <w:szCs w:val="19"/>
          </w:rPr>
          <w:t>Passend Onderwijs binnen MOVARE</w:t>
        </w:r>
      </w:hyperlink>
      <w:r w:rsidRPr="00B31752">
        <w:rPr>
          <w:rFonts w:ascii="Trebuchet MS" w:hAnsi="Trebuchet MS"/>
          <w:bCs/>
          <w:sz w:val="19"/>
          <w:szCs w:val="19"/>
        </w:rPr>
        <w:t xml:space="preserve"> gebeurt vanuit de Regiovisie Onderwijskaart PO Zuid-Limburg. Deze visie is ‘inclusief onderwijs thuisnabij’ en ‘regulier waar het kan en speciaal waar het moet’.</w:t>
      </w:r>
      <w:r w:rsidRPr="00400608">
        <w:rPr>
          <w:rFonts w:ascii="Trebuchet MS" w:hAnsi="Trebuchet MS"/>
          <w:bCs/>
          <w:sz w:val="19"/>
          <w:szCs w:val="19"/>
        </w:rPr>
        <w:t xml:space="preserve"> </w:t>
      </w:r>
    </w:p>
    <w:p w14:paraId="47C0D1A1" w14:textId="4B36F87C" w:rsidR="00B63FFC" w:rsidRDefault="00B63FFC" w:rsidP="00400608">
      <w:pPr>
        <w:spacing w:line="276" w:lineRule="auto"/>
        <w:rPr>
          <w:rFonts w:ascii="Trebuchet MS" w:hAnsi="Trebuchet MS"/>
          <w:bCs/>
          <w:sz w:val="19"/>
          <w:szCs w:val="19"/>
        </w:rPr>
      </w:pPr>
    </w:p>
    <w:p w14:paraId="16E79593" w14:textId="17F49CD5" w:rsidR="00B63FFC" w:rsidRPr="009A23A3" w:rsidRDefault="009A23A3" w:rsidP="00400608">
      <w:pPr>
        <w:spacing w:line="276" w:lineRule="auto"/>
        <w:rPr>
          <w:rFonts w:ascii="Trebuchet MS" w:hAnsi="Trebuchet MS"/>
          <w:b/>
          <w:sz w:val="20"/>
        </w:rPr>
      </w:pPr>
      <w:r w:rsidRPr="009A23A3">
        <w:rPr>
          <w:rFonts w:ascii="Trebuchet MS" w:hAnsi="Trebuchet MS"/>
          <w:b/>
          <w:sz w:val="20"/>
        </w:rPr>
        <w:t>Vakantierooster 202</w:t>
      </w:r>
      <w:r w:rsidR="00E95C0F">
        <w:rPr>
          <w:rFonts w:ascii="Trebuchet MS" w:hAnsi="Trebuchet MS"/>
          <w:b/>
          <w:sz w:val="20"/>
        </w:rPr>
        <w:t>4</w:t>
      </w:r>
      <w:r w:rsidRPr="009A23A3">
        <w:rPr>
          <w:rFonts w:ascii="Trebuchet MS" w:hAnsi="Trebuchet MS"/>
          <w:b/>
          <w:sz w:val="20"/>
        </w:rPr>
        <w:t>-202</w:t>
      </w:r>
      <w:r w:rsidR="00E95C0F">
        <w:rPr>
          <w:rFonts w:ascii="Trebuchet MS" w:hAnsi="Trebuchet MS"/>
          <w:b/>
          <w:sz w:val="20"/>
        </w:rPr>
        <w:t>5</w:t>
      </w:r>
    </w:p>
    <w:p w14:paraId="0D2039AE" w14:textId="4D7F8CC2" w:rsidR="00400608" w:rsidRPr="002F23EF" w:rsidRDefault="002F23EF" w:rsidP="00400608">
      <w:pPr>
        <w:spacing w:line="276" w:lineRule="auto"/>
        <w:rPr>
          <w:rFonts w:ascii="Trebuchet MS" w:hAnsi="Trebuchet MS"/>
          <w:bCs/>
          <w:sz w:val="19"/>
          <w:szCs w:val="19"/>
        </w:rPr>
      </w:pPr>
      <w:r>
        <w:rPr>
          <w:rFonts w:ascii="Trebuchet MS" w:hAnsi="Trebuchet MS"/>
          <w:color w:val="212529"/>
          <w:sz w:val="19"/>
          <w:szCs w:val="19"/>
          <w:shd w:val="clear" w:color="auto" w:fill="FFFFFF"/>
        </w:rPr>
        <w:t>Het</w:t>
      </w:r>
      <w:r w:rsidR="00EB01EF" w:rsidRPr="002F23EF">
        <w:rPr>
          <w:rFonts w:ascii="Trebuchet MS" w:hAnsi="Trebuchet MS"/>
          <w:color w:val="212529"/>
          <w:sz w:val="19"/>
          <w:szCs w:val="19"/>
          <w:shd w:val="clear" w:color="auto" w:fill="FFFFFF"/>
        </w:rPr>
        <w:t> </w:t>
      </w:r>
      <w:r w:rsidR="00EB01EF" w:rsidRPr="006559D1">
        <w:rPr>
          <w:rFonts w:ascii="Trebuchet MS" w:hAnsi="Trebuchet MS"/>
          <w:sz w:val="19"/>
          <w:szCs w:val="19"/>
          <w:shd w:val="clear" w:color="auto" w:fill="FFFFFF"/>
        </w:rPr>
        <w:t>vakantierooster</w:t>
      </w:r>
      <w:r w:rsidRPr="006559D1">
        <w:rPr>
          <w:rFonts w:ascii="Trebuchet MS" w:hAnsi="Trebuchet MS"/>
          <w:sz w:val="19"/>
          <w:szCs w:val="19"/>
          <w:shd w:val="clear" w:color="auto" w:fill="FFFFFF"/>
        </w:rPr>
        <w:t xml:space="preserve"> </w:t>
      </w:r>
      <w:hyperlink r:id="rId18" w:tgtFrame="_blank" w:history="1">
        <w:r w:rsidRPr="009E22E5">
          <w:rPr>
            <w:rStyle w:val="Hyperlink"/>
            <w:rFonts w:ascii="Trebuchet MS" w:hAnsi="Trebuchet MS"/>
            <w:sz w:val="19"/>
            <w:szCs w:val="19"/>
            <w:shd w:val="clear" w:color="auto" w:fill="FFFFFF"/>
          </w:rPr>
          <w:t>202</w:t>
        </w:r>
        <w:r w:rsidR="00E76045" w:rsidRPr="009E22E5">
          <w:rPr>
            <w:rStyle w:val="Hyperlink"/>
            <w:rFonts w:ascii="Trebuchet MS" w:hAnsi="Trebuchet MS"/>
            <w:sz w:val="19"/>
            <w:szCs w:val="19"/>
            <w:shd w:val="clear" w:color="auto" w:fill="FFFFFF"/>
          </w:rPr>
          <w:t>4</w:t>
        </w:r>
        <w:r w:rsidR="00F873B2" w:rsidRPr="009E22E5">
          <w:rPr>
            <w:rStyle w:val="Hyperlink"/>
            <w:rFonts w:ascii="Trebuchet MS" w:hAnsi="Trebuchet MS"/>
            <w:sz w:val="19"/>
            <w:szCs w:val="19"/>
            <w:shd w:val="clear" w:color="auto" w:fill="FFFFFF"/>
          </w:rPr>
          <w:t>-202</w:t>
        </w:r>
        <w:r w:rsidR="00E76045" w:rsidRPr="009E22E5">
          <w:rPr>
            <w:rStyle w:val="Hyperlink"/>
            <w:rFonts w:ascii="Trebuchet MS" w:hAnsi="Trebuchet MS"/>
            <w:sz w:val="19"/>
            <w:szCs w:val="19"/>
            <w:shd w:val="clear" w:color="auto" w:fill="FFFFFF"/>
          </w:rPr>
          <w:t>5</w:t>
        </w:r>
        <w:r w:rsidR="00EB01EF" w:rsidRPr="009E22E5">
          <w:rPr>
            <w:rStyle w:val="Hyperlink"/>
            <w:rFonts w:ascii="Trebuchet MS" w:hAnsi="Trebuchet MS"/>
            <w:sz w:val="19"/>
            <w:szCs w:val="19"/>
            <w:shd w:val="clear" w:color="auto" w:fill="FFFFFF"/>
          </w:rPr>
          <w:t> </w:t>
        </w:r>
      </w:hyperlink>
      <w:r w:rsidR="00EB01EF" w:rsidRPr="002F23EF">
        <w:rPr>
          <w:rFonts w:ascii="Trebuchet MS" w:hAnsi="Trebuchet MS"/>
          <w:color w:val="212529"/>
          <w:sz w:val="19"/>
          <w:szCs w:val="19"/>
          <w:shd w:val="clear" w:color="auto" w:fill="FFFFFF"/>
        </w:rPr>
        <w:t xml:space="preserve">is </w:t>
      </w:r>
      <w:r w:rsidR="00D26B4E" w:rsidRPr="002F23EF">
        <w:rPr>
          <w:rFonts w:ascii="Trebuchet MS" w:hAnsi="Trebuchet MS"/>
          <w:color w:val="212529"/>
          <w:sz w:val="19"/>
          <w:szCs w:val="19"/>
          <w:shd w:val="clear" w:color="auto" w:fill="FFFFFF"/>
        </w:rPr>
        <w:t>vastgesteld door het College van Bestuu</w:t>
      </w:r>
      <w:r w:rsidR="00D26B4E">
        <w:rPr>
          <w:rFonts w:ascii="Trebuchet MS" w:hAnsi="Trebuchet MS"/>
          <w:color w:val="212529"/>
          <w:sz w:val="19"/>
          <w:szCs w:val="19"/>
          <w:shd w:val="clear" w:color="auto" w:fill="FFFFFF"/>
        </w:rPr>
        <w:t xml:space="preserve">r, </w:t>
      </w:r>
      <w:r w:rsidR="00EB01EF" w:rsidRPr="002F23EF">
        <w:rPr>
          <w:rFonts w:ascii="Trebuchet MS" w:hAnsi="Trebuchet MS"/>
          <w:color w:val="212529"/>
          <w:sz w:val="19"/>
          <w:szCs w:val="19"/>
          <w:shd w:val="clear" w:color="auto" w:fill="FFFFFF"/>
        </w:rPr>
        <w:t>na verkregen positief advies van de Gemeenschappelijke Medezeggenschapsraad.</w:t>
      </w:r>
      <w:r w:rsidR="00D26B4E">
        <w:rPr>
          <w:rFonts w:ascii="Trebuchet MS" w:hAnsi="Trebuchet MS"/>
          <w:color w:val="212529"/>
          <w:sz w:val="19"/>
          <w:szCs w:val="19"/>
          <w:shd w:val="clear" w:color="auto" w:fill="FFFFFF"/>
        </w:rPr>
        <w:br/>
      </w:r>
      <w:r w:rsidR="00D26B4E">
        <w:rPr>
          <w:rFonts w:ascii="Trebuchet MS" w:hAnsi="Trebuchet MS"/>
          <w:color w:val="212529"/>
          <w:sz w:val="19"/>
          <w:szCs w:val="19"/>
          <w:shd w:val="clear" w:color="auto" w:fill="FFFFFF"/>
        </w:rPr>
        <w:br/>
      </w:r>
      <w:r w:rsidR="00BC01B2" w:rsidRPr="00BC01B2">
        <w:rPr>
          <w:rFonts w:ascii="Trebuchet MS" w:hAnsi="Trebuchet MS"/>
          <w:b/>
          <w:sz w:val="20"/>
        </w:rPr>
        <w:t>Voor- en naschoolse opvang</w:t>
      </w:r>
    </w:p>
    <w:p w14:paraId="79740FA8" w14:textId="658454F4" w:rsidR="007928ED" w:rsidRDefault="00937D3F" w:rsidP="00400608">
      <w:pPr>
        <w:spacing w:line="276" w:lineRule="auto"/>
        <w:rPr>
          <w:rFonts w:ascii="Trebuchet MS" w:hAnsi="Trebuchet MS"/>
          <w:color w:val="212529"/>
          <w:sz w:val="19"/>
          <w:szCs w:val="19"/>
          <w:shd w:val="clear" w:color="auto" w:fill="FFFFFF"/>
        </w:rPr>
      </w:pPr>
      <w:r w:rsidRPr="00937D3F">
        <w:rPr>
          <w:rFonts w:ascii="Trebuchet MS" w:hAnsi="Trebuchet MS"/>
          <w:color w:val="212529"/>
          <w:sz w:val="19"/>
          <w:szCs w:val="19"/>
          <w:shd w:val="clear" w:color="auto" w:fill="FFFFFF"/>
        </w:rPr>
        <w:t xml:space="preserve">MOVARE </w:t>
      </w:r>
      <w:r w:rsidR="00FF3E25">
        <w:rPr>
          <w:rFonts w:ascii="Trebuchet MS" w:hAnsi="Trebuchet MS"/>
          <w:color w:val="212529"/>
          <w:sz w:val="19"/>
          <w:szCs w:val="19"/>
          <w:shd w:val="clear" w:color="auto" w:fill="FFFFFF"/>
        </w:rPr>
        <w:t xml:space="preserve">is </w:t>
      </w:r>
      <w:r w:rsidRPr="00937D3F">
        <w:rPr>
          <w:rFonts w:ascii="Trebuchet MS" w:hAnsi="Trebuchet MS"/>
          <w:color w:val="212529"/>
          <w:sz w:val="19"/>
          <w:szCs w:val="19"/>
          <w:shd w:val="clear" w:color="auto" w:fill="FFFFFF"/>
        </w:rPr>
        <w:t xml:space="preserve">verantwoordelijk voor de organisatie van </w:t>
      </w:r>
      <w:r>
        <w:rPr>
          <w:rFonts w:ascii="Trebuchet MS" w:hAnsi="Trebuchet MS"/>
          <w:color w:val="212529"/>
          <w:sz w:val="19"/>
          <w:szCs w:val="19"/>
          <w:shd w:val="clear" w:color="auto" w:fill="FFFFFF"/>
        </w:rPr>
        <w:t xml:space="preserve">de </w:t>
      </w:r>
      <w:hyperlink r:id="rId19" w:tgtFrame="_blank" w:history="1">
        <w:r w:rsidRPr="00EF2978">
          <w:rPr>
            <w:rStyle w:val="Hyperlink"/>
            <w:rFonts w:ascii="Trebuchet MS" w:hAnsi="Trebuchet MS"/>
            <w:sz w:val="19"/>
            <w:szCs w:val="19"/>
          </w:rPr>
          <w:t>voor- en naschoolse opvang</w:t>
        </w:r>
      </w:hyperlink>
      <w:r w:rsidRPr="00937D3F">
        <w:rPr>
          <w:rFonts w:ascii="Trebuchet MS" w:hAnsi="Trebuchet MS"/>
          <w:color w:val="212529"/>
          <w:sz w:val="19"/>
          <w:szCs w:val="19"/>
          <w:shd w:val="clear" w:color="auto" w:fill="FFFFFF"/>
        </w:rPr>
        <w:t xml:space="preserve"> voor de leerlingen. </w:t>
      </w:r>
      <w:r w:rsidR="00CB278A">
        <w:rPr>
          <w:rFonts w:ascii="Trebuchet MS" w:hAnsi="Trebuchet MS"/>
          <w:color w:val="212529"/>
          <w:sz w:val="19"/>
          <w:szCs w:val="19"/>
          <w:shd w:val="clear" w:color="auto" w:fill="FFFFFF"/>
        </w:rPr>
        <w:t>Op de website van onze school staat hoe wij</w:t>
      </w:r>
      <w:r w:rsidR="0087186C">
        <w:rPr>
          <w:rFonts w:ascii="Trebuchet MS" w:hAnsi="Trebuchet MS"/>
          <w:color w:val="212529"/>
          <w:sz w:val="19"/>
          <w:szCs w:val="19"/>
          <w:shd w:val="clear" w:color="auto" w:fill="FFFFFF"/>
        </w:rPr>
        <w:t xml:space="preserve"> op school</w:t>
      </w:r>
      <w:r w:rsidR="00CB278A">
        <w:rPr>
          <w:rFonts w:ascii="Trebuchet MS" w:hAnsi="Trebuchet MS"/>
          <w:color w:val="212529"/>
          <w:sz w:val="19"/>
          <w:szCs w:val="19"/>
          <w:shd w:val="clear" w:color="auto" w:fill="FFFFFF"/>
        </w:rPr>
        <w:t xml:space="preserve"> de voor- en naschoolse opvang</w:t>
      </w:r>
      <w:r w:rsidR="0087186C">
        <w:rPr>
          <w:rFonts w:ascii="Trebuchet MS" w:hAnsi="Trebuchet MS"/>
          <w:color w:val="212529"/>
          <w:sz w:val="19"/>
          <w:szCs w:val="19"/>
          <w:shd w:val="clear" w:color="auto" w:fill="FFFFFF"/>
        </w:rPr>
        <w:t xml:space="preserve"> voor uw kind(eren)</w:t>
      </w:r>
      <w:r w:rsidR="00CB278A">
        <w:rPr>
          <w:rFonts w:ascii="Trebuchet MS" w:hAnsi="Trebuchet MS"/>
          <w:color w:val="212529"/>
          <w:sz w:val="19"/>
          <w:szCs w:val="19"/>
          <w:shd w:val="clear" w:color="auto" w:fill="FFFFFF"/>
        </w:rPr>
        <w:t xml:space="preserve"> organiseren. </w:t>
      </w:r>
    </w:p>
    <w:p w14:paraId="10950F3C" w14:textId="417635A8" w:rsidR="0087186C" w:rsidRDefault="0087186C" w:rsidP="00400608">
      <w:pPr>
        <w:spacing w:line="276" w:lineRule="auto"/>
        <w:rPr>
          <w:rFonts w:ascii="Trebuchet MS" w:hAnsi="Trebuchet MS"/>
          <w:color w:val="212529"/>
          <w:sz w:val="19"/>
          <w:szCs w:val="19"/>
          <w:shd w:val="clear" w:color="auto" w:fill="FFFFFF"/>
        </w:rPr>
      </w:pPr>
    </w:p>
    <w:p w14:paraId="6EF54518" w14:textId="18B7C4A5" w:rsidR="0087186C" w:rsidRPr="00E532E5" w:rsidRDefault="00E532E5" w:rsidP="00400608">
      <w:pPr>
        <w:spacing w:line="276" w:lineRule="auto"/>
        <w:rPr>
          <w:rFonts w:ascii="Trebuchet MS" w:hAnsi="Trebuchet MS"/>
          <w:b/>
          <w:sz w:val="20"/>
        </w:rPr>
      </w:pPr>
      <w:r w:rsidRPr="00E532E5">
        <w:rPr>
          <w:rFonts w:ascii="Trebuchet MS" w:hAnsi="Trebuchet MS"/>
          <w:b/>
          <w:sz w:val="20"/>
        </w:rPr>
        <w:t>Sponsoring</w:t>
      </w:r>
    </w:p>
    <w:p w14:paraId="20D509F4" w14:textId="26F13E46" w:rsidR="009A743B" w:rsidRPr="00030F1F" w:rsidRDefault="00FF6DB7" w:rsidP="009A743B">
      <w:pPr>
        <w:spacing w:line="276" w:lineRule="auto"/>
        <w:rPr>
          <w:rFonts w:ascii="Trebuchet MS" w:hAnsi="Trebuchet MS"/>
          <w:strike/>
          <w:color w:val="212529"/>
          <w:sz w:val="19"/>
          <w:szCs w:val="19"/>
          <w:shd w:val="clear" w:color="auto" w:fill="FFFFFF"/>
        </w:rPr>
      </w:pPr>
      <w:r w:rsidRPr="009A743B">
        <w:rPr>
          <w:rFonts w:ascii="Trebuchet MS" w:hAnsi="Trebuchet MS"/>
          <w:color w:val="212529"/>
          <w:sz w:val="19"/>
          <w:szCs w:val="19"/>
          <w:shd w:val="clear" w:color="auto" w:fill="FFFFFF"/>
        </w:rPr>
        <w:t xml:space="preserve">Onze school krijgt weleens te maken met een vorm van </w:t>
      </w:r>
      <w:r w:rsidRPr="00361564">
        <w:rPr>
          <w:rFonts w:ascii="Trebuchet MS" w:hAnsi="Trebuchet MS"/>
          <w:sz w:val="19"/>
          <w:szCs w:val="19"/>
          <w:shd w:val="clear" w:color="auto" w:fill="FFFFFF"/>
        </w:rPr>
        <w:t>sponsoring</w:t>
      </w:r>
      <w:r w:rsidRPr="009A743B">
        <w:rPr>
          <w:rFonts w:ascii="Trebuchet MS" w:hAnsi="Trebuchet MS"/>
          <w:color w:val="212529"/>
          <w:sz w:val="19"/>
          <w:szCs w:val="19"/>
          <w:shd w:val="clear" w:color="auto" w:fill="FFFFFF"/>
        </w:rPr>
        <w:t>. Bijvoorbeeld wanneer wij samenwerken met bedrijven om leerlingen te laten leren.</w:t>
      </w:r>
      <w:r w:rsidR="001A120A">
        <w:rPr>
          <w:rFonts w:ascii="Trebuchet MS" w:hAnsi="Trebuchet MS"/>
          <w:color w:val="212529"/>
          <w:sz w:val="19"/>
          <w:szCs w:val="19"/>
          <w:shd w:val="clear" w:color="auto" w:fill="FFFFFF"/>
        </w:rPr>
        <w:t xml:space="preserve"> </w:t>
      </w:r>
      <w:r w:rsidR="00361564">
        <w:rPr>
          <w:rFonts w:ascii="Trebuchet MS" w:hAnsi="Trebuchet MS"/>
          <w:color w:val="212529"/>
          <w:sz w:val="19"/>
          <w:szCs w:val="19"/>
          <w:shd w:val="clear" w:color="auto" w:fill="FFFFFF"/>
        </w:rPr>
        <w:t xml:space="preserve">Hoe MOVARE-scholen omgaan met sponsoring is </w:t>
      </w:r>
      <w:hyperlink r:id="rId20" w:tgtFrame="_blank" w:history="1">
        <w:r w:rsidR="00361564" w:rsidRPr="003822A5">
          <w:rPr>
            <w:rStyle w:val="Hyperlink"/>
            <w:rFonts w:ascii="Trebuchet MS" w:hAnsi="Trebuchet MS"/>
            <w:sz w:val="19"/>
            <w:szCs w:val="19"/>
            <w:shd w:val="clear" w:color="auto" w:fill="FFFFFF"/>
          </w:rPr>
          <w:t>hier</w:t>
        </w:r>
      </w:hyperlink>
      <w:r w:rsidR="00361564">
        <w:rPr>
          <w:rFonts w:ascii="Trebuchet MS" w:hAnsi="Trebuchet MS"/>
          <w:color w:val="212529"/>
          <w:sz w:val="19"/>
          <w:szCs w:val="19"/>
          <w:shd w:val="clear" w:color="auto" w:fill="FFFFFF"/>
        </w:rPr>
        <w:t xml:space="preserve"> te lezen.</w:t>
      </w:r>
      <w:r w:rsidR="001A120A">
        <w:rPr>
          <w:rFonts w:ascii="Trebuchet MS" w:hAnsi="Trebuchet MS"/>
          <w:color w:val="212529"/>
          <w:sz w:val="19"/>
          <w:szCs w:val="19"/>
          <w:shd w:val="clear" w:color="auto" w:fill="FFFFFF"/>
        </w:rPr>
        <w:t xml:space="preserve"> </w:t>
      </w:r>
    </w:p>
    <w:p w14:paraId="73192999" w14:textId="275DC4ED" w:rsidR="00EF3B22" w:rsidRDefault="00EF3B22" w:rsidP="009A743B">
      <w:pPr>
        <w:spacing w:line="276" w:lineRule="auto"/>
        <w:rPr>
          <w:rFonts w:ascii="Trebuchet MS" w:hAnsi="Trebuchet MS"/>
          <w:color w:val="212529"/>
          <w:sz w:val="19"/>
          <w:szCs w:val="19"/>
          <w:shd w:val="clear" w:color="auto" w:fill="FFFFFF"/>
        </w:rPr>
      </w:pPr>
    </w:p>
    <w:p w14:paraId="535872C4" w14:textId="76760A8F" w:rsidR="00EF3B22" w:rsidRPr="00B83EFC" w:rsidRDefault="00B83EFC" w:rsidP="009A743B">
      <w:pPr>
        <w:spacing w:line="276" w:lineRule="auto"/>
        <w:rPr>
          <w:rFonts w:ascii="Trebuchet MS" w:hAnsi="Trebuchet MS"/>
          <w:color w:val="212529"/>
          <w:sz w:val="20"/>
          <w:shd w:val="clear" w:color="auto" w:fill="FFFFFF"/>
        </w:rPr>
      </w:pPr>
      <w:r w:rsidRPr="00B83EFC">
        <w:rPr>
          <w:rFonts w:ascii="Trebuchet MS" w:hAnsi="Trebuchet MS"/>
          <w:b/>
          <w:sz w:val="20"/>
        </w:rPr>
        <w:t>Toelating, schorsing, verwijdering van leerlingen</w:t>
      </w:r>
    </w:p>
    <w:p w14:paraId="7E9740A3" w14:textId="4B66AB3A" w:rsidR="00FD3110" w:rsidRDefault="00EB3EA0" w:rsidP="00500CA2">
      <w:pPr>
        <w:spacing w:line="276" w:lineRule="auto"/>
        <w:rPr>
          <w:rFonts w:ascii="Trebuchet MS" w:hAnsi="Trebuchet MS"/>
          <w:b/>
          <w:bCs/>
          <w:sz w:val="20"/>
        </w:rPr>
      </w:pPr>
      <w:r w:rsidRPr="00EB3EA0">
        <w:rPr>
          <w:rFonts w:ascii="Trebuchet MS" w:hAnsi="Trebuchet MS"/>
          <w:color w:val="212529"/>
          <w:sz w:val="19"/>
          <w:szCs w:val="19"/>
          <w:shd w:val="clear" w:color="auto" w:fill="FFFFFF"/>
        </w:rPr>
        <w:t xml:space="preserve">Het College van Bestuur besluit over de toelating en de verwijdering van leerlingen. </w:t>
      </w:r>
      <w:r w:rsidR="004E05E7">
        <w:rPr>
          <w:rFonts w:ascii="Trebuchet MS" w:hAnsi="Trebuchet MS"/>
          <w:color w:val="212529"/>
          <w:sz w:val="19"/>
          <w:szCs w:val="19"/>
          <w:shd w:val="clear" w:color="auto" w:fill="FFFFFF"/>
        </w:rPr>
        <w:t>De volledige procedur</w:t>
      </w:r>
      <w:r w:rsidR="00790719">
        <w:rPr>
          <w:rFonts w:ascii="Trebuchet MS" w:hAnsi="Trebuchet MS"/>
          <w:color w:val="212529"/>
          <w:sz w:val="19"/>
          <w:szCs w:val="19"/>
          <w:shd w:val="clear" w:color="auto" w:fill="FFFFFF"/>
        </w:rPr>
        <w:t>e</w:t>
      </w:r>
      <w:r w:rsidR="004E05E7">
        <w:rPr>
          <w:rFonts w:ascii="Trebuchet MS" w:hAnsi="Trebuchet MS"/>
          <w:color w:val="212529"/>
          <w:sz w:val="19"/>
          <w:szCs w:val="19"/>
          <w:shd w:val="clear" w:color="auto" w:fill="FFFFFF"/>
        </w:rPr>
        <w:t xml:space="preserve"> vindt u</w:t>
      </w:r>
      <w:r w:rsidR="00956982">
        <w:rPr>
          <w:rFonts w:ascii="Trebuchet MS" w:hAnsi="Trebuchet MS"/>
          <w:color w:val="212529"/>
          <w:sz w:val="19"/>
          <w:szCs w:val="19"/>
          <w:shd w:val="clear" w:color="auto" w:fill="FFFFFF"/>
        </w:rPr>
        <w:t xml:space="preserve"> </w:t>
      </w:r>
      <w:hyperlink r:id="rId21" w:tgtFrame="_blank" w:history="1">
        <w:r w:rsidR="00956982" w:rsidRPr="00956982">
          <w:rPr>
            <w:rStyle w:val="Hyperlink"/>
            <w:rFonts w:ascii="Trebuchet MS" w:hAnsi="Trebuchet MS"/>
            <w:sz w:val="19"/>
            <w:szCs w:val="19"/>
            <w:shd w:val="clear" w:color="auto" w:fill="FFFFFF"/>
          </w:rPr>
          <w:t>hier</w:t>
        </w:r>
      </w:hyperlink>
      <w:r w:rsidR="00956982">
        <w:rPr>
          <w:rFonts w:ascii="Trebuchet MS" w:hAnsi="Trebuchet MS"/>
          <w:color w:val="212529"/>
          <w:sz w:val="19"/>
          <w:szCs w:val="19"/>
          <w:shd w:val="clear" w:color="auto" w:fill="FFFFFF"/>
        </w:rPr>
        <w:t>.</w:t>
      </w:r>
      <w:r w:rsidR="004E05E7">
        <w:rPr>
          <w:rFonts w:ascii="Trebuchet MS" w:hAnsi="Trebuchet MS"/>
          <w:color w:val="212529"/>
          <w:sz w:val="19"/>
          <w:szCs w:val="19"/>
          <w:shd w:val="clear" w:color="auto" w:fill="FFFFFF"/>
        </w:rPr>
        <w:t xml:space="preserve"> </w:t>
      </w:r>
      <w:r w:rsidR="00B37E45">
        <w:rPr>
          <w:rFonts w:ascii="Trebuchet MS" w:hAnsi="Trebuchet MS"/>
          <w:b/>
          <w:bCs/>
          <w:sz w:val="20"/>
        </w:rPr>
        <w:br/>
      </w:r>
    </w:p>
    <w:p w14:paraId="759DC80B" w14:textId="55C7AFF8" w:rsidR="00FD3110" w:rsidRPr="0002733A" w:rsidRDefault="00F267B3" w:rsidP="00FD3110">
      <w:pPr>
        <w:spacing w:line="276" w:lineRule="auto"/>
        <w:rPr>
          <w:rFonts w:ascii="Trebuchet MS" w:eastAsia="Calibri" w:hAnsi="Trebuchet MS"/>
          <w:sz w:val="19"/>
          <w:szCs w:val="19"/>
          <w:lang w:eastAsia="en-US"/>
        </w:rPr>
      </w:pPr>
      <w:r w:rsidRPr="00F267B3">
        <w:rPr>
          <w:rFonts w:ascii="Trebuchet MS" w:hAnsi="Trebuchet MS"/>
          <w:b/>
          <w:bCs/>
          <w:sz w:val="20"/>
        </w:rPr>
        <w:lastRenderedPageBreak/>
        <w:t>Huiselijk geweld en kindermishandeling</w:t>
      </w:r>
      <w:r w:rsidR="00187ADD">
        <w:rPr>
          <w:rFonts w:ascii="Trebuchet MS" w:hAnsi="Trebuchet MS"/>
          <w:b/>
          <w:bCs/>
          <w:sz w:val="20"/>
        </w:rPr>
        <w:t xml:space="preserve"> (Veilig Thuis)</w:t>
      </w:r>
      <w:r w:rsidRPr="00F267B3">
        <w:rPr>
          <w:rFonts w:ascii="Trebuchet MS" w:hAnsi="Trebuchet MS"/>
          <w:b/>
          <w:bCs/>
          <w:sz w:val="20"/>
        </w:rPr>
        <w:br/>
      </w:r>
      <w:r w:rsidR="00867ABB" w:rsidRPr="0002733A">
        <w:rPr>
          <w:rFonts w:ascii="Trebuchet MS" w:eastAsia="Calibri" w:hAnsi="Trebuchet MS"/>
          <w:sz w:val="19"/>
          <w:szCs w:val="19"/>
          <w:lang w:eastAsia="en-US"/>
        </w:rPr>
        <w:t>De meldcode Huiselijk geweld en kindermishandeling helpt professionals met het signaleren</w:t>
      </w:r>
      <w:r w:rsidR="00B96789" w:rsidRPr="0002733A">
        <w:rPr>
          <w:rFonts w:ascii="Trebuchet MS" w:eastAsia="Calibri" w:hAnsi="Trebuchet MS"/>
          <w:sz w:val="19"/>
          <w:szCs w:val="19"/>
          <w:lang w:eastAsia="en-US"/>
        </w:rPr>
        <w:t xml:space="preserve"> van</w:t>
      </w:r>
      <w:r w:rsidR="00867ABB" w:rsidRPr="0002733A">
        <w:rPr>
          <w:rFonts w:ascii="Trebuchet MS" w:eastAsia="Calibri" w:hAnsi="Trebuchet MS"/>
          <w:sz w:val="19"/>
          <w:szCs w:val="19"/>
          <w:lang w:eastAsia="en-US"/>
        </w:rPr>
        <w:t xml:space="preserve"> en handelen bij (vermoedens van) huiselijk geweld of kindermishandeling.</w:t>
      </w:r>
    </w:p>
    <w:p w14:paraId="0E9F4BF5" w14:textId="1EC4B006" w:rsidR="00F267B3" w:rsidRPr="0002733A" w:rsidRDefault="00B50B15" w:rsidP="00500CA2">
      <w:pPr>
        <w:spacing w:line="276" w:lineRule="auto"/>
        <w:rPr>
          <w:rFonts w:ascii="Trebuchet MS" w:eastAsia="Calibri" w:hAnsi="Trebuchet MS"/>
          <w:sz w:val="19"/>
          <w:szCs w:val="19"/>
          <w:lang w:eastAsia="en-US"/>
        </w:rPr>
      </w:pPr>
      <w:r w:rsidRPr="0002733A">
        <w:rPr>
          <w:rFonts w:ascii="Trebuchet MS" w:eastAsia="Calibri" w:hAnsi="Trebuchet MS"/>
          <w:sz w:val="19"/>
          <w:szCs w:val="19"/>
          <w:lang w:eastAsia="en-US"/>
        </w:rPr>
        <w:t>M</w:t>
      </w:r>
      <w:r w:rsidR="00305E0C" w:rsidRPr="0002733A">
        <w:rPr>
          <w:rFonts w:ascii="Trebuchet MS" w:eastAsia="Calibri" w:hAnsi="Trebuchet MS"/>
          <w:sz w:val="19"/>
          <w:szCs w:val="19"/>
          <w:lang w:eastAsia="en-US"/>
        </w:rPr>
        <w:t xml:space="preserve">eer informatie over dit onderwerp vindt u </w:t>
      </w:r>
      <w:hyperlink r:id="rId22" w:tgtFrame="_blank" w:history="1">
        <w:r w:rsidR="00305E0C" w:rsidRPr="0002733A">
          <w:rPr>
            <w:rStyle w:val="Hyperlink"/>
            <w:rFonts w:ascii="Trebuchet MS" w:eastAsia="Calibri" w:hAnsi="Trebuchet MS"/>
            <w:sz w:val="19"/>
            <w:szCs w:val="19"/>
            <w:lang w:eastAsia="en-US"/>
          </w:rPr>
          <w:t>hier</w:t>
        </w:r>
      </w:hyperlink>
      <w:r w:rsidR="00305E0C" w:rsidRPr="0002733A">
        <w:rPr>
          <w:rFonts w:ascii="Trebuchet MS" w:eastAsia="Calibri" w:hAnsi="Trebuchet MS"/>
          <w:sz w:val="19"/>
          <w:szCs w:val="19"/>
          <w:lang w:eastAsia="en-US"/>
        </w:rPr>
        <w:t>.</w:t>
      </w:r>
    </w:p>
    <w:p w14:paraId="543F3AA2" w14:textId="77777777" w:rsidR="00E54300" w:rsidRPr="00F267B3" w:rsidRDefault="00E54300" w:rsidP="00500CA2">
      <w:pPr>
        <w:spacing w:line="276" w:lineRule="auto"/>
        <w:rPr>
          <w:rFonts w:ascii="Trebuchet MS" w:hAnsi="Trebuchet MS"/>
          <w:b/>
          <w:bCs/>
          <w:sz w:val="20"/>
        </w:rPr>
      </w:pPr>
    </w:p>
    <w:p w14:paraId="2C394548" w14:textId="77777777" w:rsidR="00E54300" w:rsidRPr="00FD3110" w:rsidRDefault="00E54300" w:rsidP="11CD972E">
      <w:pPr>
        <w:spacing w:line="276" w:lineRule="auto"/>
        <w:rPr>
          <w:rFonts w:ascii="Trebuchet MS" w:hAnsi="Trebuchet MS"/>
          <w:b/>
          <w:bCs/>
          <w:sz w:val="20"/>
        </w:rPr>
      </w:pPr>
      <w:r w:rsidRPr="11CD972E">
        <w:rPr>
          <w:rFonts w:ascii="Trebuchet MS" w:hAnsi="Trebuchet MS"/>
          <w:b/>
          <w:bCs/>
          <w:sz w:val="20"/>
        </w:rPr>
        <w:t>Vroeg samenwerken in Parkstad Limburg (VIP)</w:t>
      </w:r>
    </w:p>
    <w:p w14:paraId="72E9641D" w14:textId="488AC758" w:rsidR="0055075F" w:rsidRPr="00FD3110" w:rsidRDefault="5320E77F" w:rsidP="11CD972E">
      <w:pPr>
        <w:spacing w:line="276" w:lineRule="auto"/>
        <w:rPr>
          <w:rFonts w:ascii="Trebuchet MS" w:eastAsia="Trebuchet MS" w:hAnsi="Trebuchet MS" w:cs="Trebuchet MS"/>
          <w:sz w:val="19"/>
          <w:szCs w:val="19"/>
        </w:rPr>
      </w:pPr>
      <w:r w:rsidRPr="11CD972E">
        <w:rPr>
          <w:rFonts w:ascii="Trebuchet MS" w:eastAsia="Calibri" w:hAnsi="Trebuchet MS"/>
          <w:sz w:val="19"/>
          <w:szCs w:val="19"/>
          <w:lang w:eastAsia="en-US"/>
        </w:rPr>
        <w:t>Voor een professional kunnen er redenen zijn om een signaal af te geven in de</w:t>
      </w:r>
      <w:r w:rsidR="0150BA8A" w:rsidRPr="11CD972E">
        <w:rPr>
          <w:rFonts w:ascii="Trebuchet MS" w:eastAsia="Calibri" w:hAnsi="Trebuchet MS"/>
          <w:sz w:val="19"/>
          <w:szCs w:val="19"/>
          <w:lang w:eastAsia="en-US"/>
        </w:rPr>
        <w:t xml:space="preserve"> verwijsindex Parkstad Limburg</w:t>
      </w:r>
      <w:r w:rsidRPr="11CD972E">
        <w:rPr>
          <w:rFonts w:ascii="Trebuchet MS" w:eastAsia="Calibri" w:hAnsi="Trebuchet MS"/>
          <w:sz w:val="19"/>
          <w:szCs w:val="19"/>
          <w:lang w:eastAsia="en-US"/>
        </w:rPr>
        <w:t xml:space="preserve"> </w:t>
      </w:r>
      <w:r w:rsidR="4B8C22BD" w:rsidRPr="11CD972E">
        <w:rPr>
          <w:rFonts w:ascii="Trebuchet MS" w:eastAsia="Calibri" w:hAnsi="Trebuchet MS"/>
          <w:sz w:val="19"/>
          <w:szCs w:val="19"/>
          <w:lang w:eastAsia="en-US"/>
        </w:rPr>
        <w:t>(</w:t>
      </w:r>
      <w:r w:rsidRPr="11CD972E">
        <w:rPr>
          <w:rFonts w:ascii="Trebuchet MS" w:eastAsia="Calibri" w:hAnsi="Trebuchet MS"/>
          <w:sz w:val="19"/>
          <w:szCs w:val="19"/>
          <w:lang w:eastAsia="en-US"/>
        </w:rPr>
        <w:t>VIP</w:t>
      </w:r>
      <w:r w:rsidR="12E9EB22" w:rsidRPr="11CD972E">
        <w:rPr>
          <w:rFonts w:ascii="Trebuchet MS" w:eastAsia="Calibri" w:hAnsi="Trebuchet MS"/>
          <w:sz w:val="19"/>
          <w:szCs w:val="19"/>
          <w:lang w:eastAsia="en-US"/>
        </w:rPr>
        <w:t>)</w:t>
      </w:r>
      <w:r w:rsidR="715E8F7A" w:rsidRPr="11CD972E">
        <w:rPr>
          <w:rFonts w:ascii="Trebuchet MS" w:eastAsia="Calibri" w:hAnsi="Trebuchet MS"/>
          <w:sz w:val="19"/>
          <w:szCs w:val="19"/>
          <w:lang w:eastAsia="en-US"/>
        </w:rPr>
        <w:t xml:space="preserve">. </w:t>
      </w:r>
      <w:r w:rsidR="715E8F7A" w:rsidRPr="11CD972E">
        <w:rPr>
          <w:rFonts w:ascii="Trebuchet MS" w:eastAsia="Trebuchet MS" w:hAnsi="Trebuchet MS" w:cs="Trebuchet MS"/>
          <w:sz w:val="19"/>
          <w:szCs w:val="19"/>
        </w:rPr>
        <w:t xml:space="preserve">De VIP </w:t>
      </w:r>
      <w:r w:rsidR="272CE003" w:rsidRPr="11CD972E">
        <w:rPr>
          <w:rFonts w:ascii="Trebuchet MS" w:eastAsia="Trebuchet MS" w:hAnsi="Trebuchet MS" w:cs="Trebuchet MS"/>
          <w:sz w:val="19"/>
          <w:szCs w:val="19"/>
        </w:rPr>
        <w:t xml:space="preserve">registreert </w:t>
      </w:r>
      <w:r w:rsidR="715E8F7A" w:rsidRPr="11CD972E">
        <w:rPr>
          <w:rFonts w:ascii="Trebuchet MS" w:eastAsia="Trebuchet MS" w:hAnsi="Trebuchet MS" w:cs="Trebuchet MS"/>
          <w:sz w:val="19"/>
          <w:szCs w:val="19"/>
        </w:rPr>
        <w:t>of meerdere hulpverleners contact hebben met hetzelfde kind</w:t>
      </w:r>
      <w:r w:rsidR="436A16D7" w:rsidRPr="11CD972E">
        <w:rPr>
          <w:rFonts w:ascii="Trebuchet MS" w:eastAsia="Trebuchet MS" w:hAnsi="Trebuchet MS" w:cs="Trebuchet MS"/>
          <w:sz w:val="19"/>
          <w:szCs w:val="19"/>
        </w:rPr>
        <w:t xml:space="preserve"> en </w:t>
      </w:r>
      <w:r w:rsidR="715E8F7A" w:rsidRPr="11CD972E">
        <w:rPr>
          <w:rFonts w:ascii="Trebuchet MS" w:eastAsia="Trebuchet MS" w:hAnsi="Trebuchet MS" w:cs="Trebuchet MS"/>
          <w:sz w:val="19"/>
          <w:szCs w:val="19"/>
        </w:rPr>
        <w:t>maakt het voor betrokken hulpverleners mogelijk om met elkaar in contact te kome</w:t>
      </w:r>
      <w:r w:rsidR="5FB03256" w:rsidRPr="11CD972E">
        <w:rPr>
          <w:rFonts w:ascii="Trebuchet MS" w:eastAsia="Trebuchet MS" w:hAnsi="Trebuchet MS" w:cs="Trebuchet MS"/>
          <w:sz w:val="19"/>
          <w:szCs w:val="19"/>
        </w:rPr>
        <w:t xml:space="preserve">n. Zo kan </w:t>
      </w:r>
      <w:r w:rsidR="715E8F7A" w:rsidRPr="11CD972E">
        <w:rPr>
          <w:rFonts w:ascii="Trebuchet MS" w:eastAsia="Trebuchet MS" w:hAnsi="Trebuchet MS" w:cs="Trebuchet MS"/>
          <w:sz w:val="19"/>
          <w:szCs w:val="19"/>
        </w:rPr>
        <w:t>geboden hulp op elkaar af</w:t>
      </w:r>
      <w:r w:rsidR="3E7E72CD" w:rsidRPr="11CD972E">
        <w:rPr>
          <w:rFonts w:ascii="Trebuchet MS" w:eastAsia="Trebuchet MS" w:hAnsi="Trebuchet MS" w:cs="Trebuchet MS"/>
          <w:sz w:val="19"/>
          <w:szCs w:val="19"/>
        </w:rPr>
        <w:t>gestemd worden</w:t>
      </w:r>
      <w:r w:rsidR="715E8F7A" w:rsidRPr="11CD972E">
        <w:rPr>
          <w:rFonts w:ascii="Trebuchet MS" w:eastAsia="Trebuchet MS" w:hAnsi="Trebuchet MS" w:cs="Trebuchet MS"/>
          <w:sz w:val="19"/>
          <w:szCs w:val="19"/>
        </w:rPr>
        <w:t>.</w:t>
      </w:r>
      <w:r w:rsidR="15B54D4B" w:rsidRPr="11CD972E">
        <w:rPr>
          <w:rFonts w:ascii="Trebuchet MS" w:eastAsia="Trebuchet MS" w:hAnsi="Trebuchet MS" w:cs="Trebuchet MS"/>
          <w:sz w:val="19"/>
          <w:szCs w:val="19"/>
        </w:rPr>
        <w:t xml:space="preserve"> Meer informatie vindt u </w:t>
      </w:r>
      <w:hyperlink r:id="rId23" w:tgtFrame="_blank">
        <w:r w:rsidR="15B54D4B" w:rsidRPr="11CD972E">
          <w:rPr>
            <w:rStyle w:val="Hyperlink"/>
            <w:rFonts w:ascii="Trebuchet MS" w:eastAsia="Trebuchet MS" w:hAnsi="Trebuchet MS" w:cs="Trebuchet MS"/>
            <w:sz w:val="19"/>
            <w:szCs w:val="19"/>
          </w:rPr>
          <w:t>hier</w:t>
        </w:r>
      </w:hyperlink>
      <w:r w:rsidR="15B54D4B" w:rsidRPr="11CD972E">
        <w:rPr>
          <w:rFonts w:ascii="Trebuchet MS" w:eastAsia="Trebuchet MS" w:hAnsi="Trebuchet MS" w:cs="Trebuchet MS"/>
          <w:sz w:val="19"/>
          <w:szCs w:val="19"/>
        </w:rPr>
        <w:t xml:space="preserve">. </w:t>
      </w:r>
    </w:p>
    <w:p w14:paraId="5F888465" w14:textId="7EE81545" w:rsidR="0055075F" w:rsidRPr="00FD3110" w:rsidRDefault="0055075F" w:rsidP="11CD972E">
      <w:pPr>
        <w:spacing w:line="276" w:lineRule="auto"/>
        <w:rPr>
          <w:rFonts w:ascii="Trebuchet MS" w:hAnsi="Trebuchet MS"/>
          <w:b/>
          <w:bCs/>
          <w:sz w:val="19"/>
          <w:szCs w:val="19"/>
        </w:rPr>
      </w:pPr>
      <w:r>
        <w:br/>
      </w:r>
      <w:r w:rsidR="00F97DED">
        <w:rPr>
          <w:rFonts w:ascii="Trebuchet MS" w:hAnsi="Trebuchet MS"/>
          <w:b/>
          <w:bCs/>
          <w:sz w:val="19"/>
          <w:szCs w:val="19"/>
        </w:rPr>
        <w:t>Opgroeien in Parkstad</w:t>
      </w:r>
    </w:p>
    <w:p w14:paraId="36703AD2" w14:textId="1AFDC793" w:rsidR="00BB5D34" w:rsidRPr="00FD3110" w:rsidRDefault="00D06070" w:rsidP="00400608">
      <w:pPr>
        <w:spacing w:line="276" w:lineRule="auto"/>
        <w:rPr>
          <w:rFonts w:ascii="Trebuchet MS" w:eastAsia="Calibri" w:hAnsi="Trebuchet MS"/>
          <w:b/>
          <w:bCs/>
          <w:sz w:val="19"/>
          <w:szCs w:val="19"/>
          <w:highlight w:val="yellow"/>
          <w:lang w:eastAsia="en-US"/>
        </w:rPr>
      </w:pPr>
      <w:r w:rsidRPr="00D06070">
        <w:rPr>
          <w:rFonts w:ascii="Trebuchet MS" w:eastAsia="Calibri" w:hAnsi="Trebuchet MS"/>
          <w:sz w:val="19"/>
          <w:szCs w:val="19"/>
          <w:lang w:eastAsia="en-US"/>
        </w:rPr>
        <w:t>Opvoeden en opgroeien is niet altijd even makkelijk. Soms is informatie of ondersteuning welkom of nodig. Het vinden van die informatie of hulp kan soms lastig zijn. Er zijn namelijk veel verschillende organisaties voor jeugd- en gezondheidszorg. Om u te helpen bij het vinden van de juiste informatie of ondersteuning is er in iedere gemeente één centraal punt voor alle vragen rondom opvoeden en opgroeien opgericht. Dit is Opgroeien in Parkstad (voorheen Jeugd en Gezin Parkstad Limburg).</w:t>
      </w:r>
      <w:r w:rsidR="00FB384C">
        <w:rPr>
          <w:rFonts w:ascii="Trebuchet MS" w:eastAsia="Calibri" w:hAnsi="Trebuchet MS"/>
          <w:sz w:val="19"/>
          <w:szCs w:val="19"/>
          <w:lang w:eastAsia="en-US"/>
        </w:rPr>
        <w:t xml:space="preserve"> Meer informatie vindt u </w:t>
      </w:r>
      <w:hyperlink r:id="rId24" w:tgtFrame="_blank" w:history="1">
        <w:r w:rsidR="00FB384C" w:rsidRPr="00FB384C">
          <w:rPr>
            <w:rStyle w:val="Hyperlink"/>
            <w:rFonts w:ascii="Trebuchet MS" w:eastAsia="Calibri" w:hAnsi="Trebuchet MS"/>
            <w:sz w:val="19"/>
            <w:szCs w:val="19"/>
            <w:lang w:eastAsia="en-US"/>
          </w:rPr>
          <w:t>hier</w:t>
        </w:r>
      </w:hyperlink>
      <w:r w:rsidR="00FB384C">
        <w:rPr>
          <w:rFonts w:ascii="Trebuchet MS" w:eastAsia="Calibri" w:hAnsi="Trebuchet MS"/>
          <w:sz w:val="19"/>
          <w:szCs w:val="19"/>
          <w:lang w:eastAsia="en-US"/>
        </w:rPr>
        <w:t>.</w:t>
      </w:r>
    </w:p>
    <w:p w14:paraId="6CC683CB" w14:textId="1015A3C3" w:rsidR="532B1D35" w:rsidRDefault="00D06070" w:rsidP="532B1D35">
      <w:pPr>
        <w:spacing w:line="276" w:lineRule="auto"/>
        <w:rPr>
          <w:b/>
          <w:bCs/>
          <w:szCs w:val="18"/>
          <w:lang w:eastAsia="en-US"/>
        </w:rPr>
      </w:pPr>
      <w:r>
        <w:rPr>
          <w:rFonts w:ascii="Trebuchet MS" w:eastAsia="Calibri" w:hAnsi="Trebuchet MS"/>
          <w:b/>
          <w:bCs/>
          <w:sz w:val="19"/>
          <w:szCs w:val="19"/>
          <w:lang w:eastAsia="en-US"/>
        </w:rPr>
        <w:br/>
      </w:r>
      <w:r w:rsidR="532B1D35" w:rsidRPr="532B1D35">
        <w:rPr>
          <w:rFonts w:ascii="Trebuchet MS" w:eastAsia="Calibri" w:hAnsi="Trebuchet MS"/>
          <w:b/>
          <w:bCs/>
          <w:sz w:val="19"/>
          <w:szCs w:val="19"/>
          <w:lang w:eastAsia="en-US"/>
        </w:rPr>
        <w:t>ICT en sociale media</w:t>
      </w:r>
    </w:p>
    <w:p w14:paraId="09662B21" w14:textId="567CFBBD" w:rsidR="002A65E5" w:rsidRPr="00623672" w:rsidRDefault="529CDA05" w:rsidP="00DE2F2D">
      <w:pPr>
        <w:spacing w:line="276" w:lineRule="auto"/>
        <w:contextualSpacing/>
        <w:rPr>
          <w:rFonts w:ascii="Trebuchet MS" w:hAnsi="Trebuchet MS"/>
          <w:sz w:val="19"/>
          <w:szCs w:val="19"/>
        </w:rPr>
      </w:pPr>
      <w:r w:rsidRPr="532B1D35">
        <w:rPr>
          <w:rFonts w:ascii="Trebuchet MS" w:hAnsi="Trebuchet MS"/>
          <w:sz w:val="19"/>
          <w:szCs w:val="19"/>
        </w:rPr>
        <w:t xml:space="preserve">Onderwijsstichting MOVARE gebruikt ICT in de dagelijkse lespraktijk. Om ervoor te zorgen dat leerlingen kunnen werken in een veilige digitale leer- en werkomgeving maakt MOVARE gebruik van Office365. </w:t>
      </w:r>
      <w:r w:rsidR="492A570E">
        <w:rPr>
          <w:rFonts w:ascii="Trebuchet MS" w:eastAsia="Trebuchet MS" w:hAnsi="Trebuchet MS" w:cs="Trebuchet MS"/>
          <w:color w:val="000000" w:themeColor="text1"/>
          <w:sz w:val="19"/>
          <w:szCs w:val="19"/>
        </w:rPr>
        <w:t xml:space="preserve">Daarnaast vindt </w:t>
      </w:r>
      <w:r w:rsidR="492A570E" w:rsidRPr="00072A1D">
        <w:rPr>
          <w:rFonts w:ascii="Trebuchet MS" w:hAnsi="Trebuchet MS"/>
          <w:color w:val="212529"/>
          <w:sz w:val="19"/>
          <w:szCs w:val="19"/>
          <w:shd w:val="clear" w:color="auto" w:fill="FFFFFF"/>
        </w:rPr>
        <w:t>MOVARE het noodzakelijk dat haar medewerkers, leerlingen, ouders/verzorgers en andere betrokkenen verantwoord omgaan met sociale media</w:t>
      </w:r>
      <w:r w:rsidR="492A570E">
        <w:rPr>
          <w:rFonts w:ascii="Trebuchet MS" w:hAnsi="Trebuchet MS"/>
          <w:color w:val="212529"/>
          <w:sz w:val="19"/>
          <w:szCs w:val="19"/>
          <w:shd w:val="clear" w:color="auto" w:fill="FFFFFF"/>
        </w:rPr>
        <w:t>. Daarom</w:t>
      </w:r>
      <w:r w:rsidR="3E824342">
        <w:rPr>
          <w:rFonts w:ascii="Trebuchet MS" w:hAnsi="Trebuchet MS"/>
          <w:color w:val="212529"/>
          <w:sz w:val="19"/>
          <w:szCs w:val="19"/>
          <w:shd w:val="clear" w:color="auto" w:fill="FFFFFF"/>
        </w:rPr>
        <w:t xml:space="preserve"> is een protocol</w:t>
      </w:r>
      <w:r w:rsidR="16174712">
        <w:rPr>
          <w:rFonts w:ascii="Trebuchet MS" w:hAnsi="Trebuchet MS"/>
          <w:color w:val="212529"/>
          <w:sz w:val="19"/>
          <w:szCs w:val="19"/>
          <w:shd w:val="clear" w:color="auto" w:fill="FFFFFF"/>
        </w:rPr>
        <w:t xml:space="preserve"> sociale media</w:t>
      </w:r>
      <w:r w:rsidR="3E824342" w:rsidRPr="00072A1D">
        <w:rPr>
          <w:rFonts w:ascii="Trebuchet MS" w:hAnsi="Trebuchet MS"/>
          <w:color w:val="212529"/>
          <w:sz w:val="19"/>
          <w:szCs w:val="19"/>
          <w:shd w:val="clear" w:color="auto" w:fill="FFFFFF"/>
        </w:rPr>
        <w:t xml:space="preserve"> </w:t>
      </w:r>
      <w:r w:rsidR="492A570E" w:rsidRPr="00072A1D">
        <w:rPr>
          <w:rFonts w:ascii="Trebuchet MS" w:hAnsi="Trebuchet MS"/>
          <w:color w:val="212529"/>
          <w:sz w:val="19"/>
          <w:szCs w:val="19"/>
          <w:shd w:val="clear" w:color="auto" w:fill="FFFFFF"/>
        </w:rPr>
        <w:t>opgesteld.</w:t>
      </w:r>
      <w:r w:rsidR="3E824342">
        <w:rPr>
          <w:rFonts w:ascii="Trebuchet MS" w:hAnsi="Trebuchet MS"/>
          <w:sz w:val="19"/>
          <w:szCs w:val="19"/>
        </w:rPr>
        <w:t xml:space="preserve"> </w:t>
      </w:r>
      <w:r w:rsidR="29AEE779" w:rsidRPr="532B1D35">
        <w:rPr>
          <w:rFonts w:ascii="Trebuchet MS" w:hAnsi="Trebuchet MS"/>
          <w:sz w:val="19"/>
          <w:szCs w:val="19"/>
        </w:rPr>
        <w:t xml:space="preserve">Meer informatie over </w:t>
      </w:r>
      <w:r w:rsidR="22D7D4AF">
        <w:rPr>
          <w:rFonts w:ascii="Trebuchet MS" w:hAnsi="Trebuchet MS"/>
          <w:sz w:val="19"/>
          <w:szCs w:val="19"/>
        </w:rPr>
        <w:t>ICT en sociale</w:t>
      </w:r>
      <w:r w:rsidR="647BBD74">
        <w:rPr>
          <w:rFonts w:ascii="Trebuchet MS" w:hAnsi="Trebuchet MS"/>
          <w:sz w:val="19"/>
          <w:szCs w:val="19"/>
        </w:rPr>
        <w:t xml:space="preserve"> media </w:t>
      </w:r>
      <w:r w:rsidR="2991C634">
        <w:rPr>
          <w:rFonts w:ascii="Trebuchet MS" w:hAnsi="Trebuchet MS"/>
          <w:sz w:val="19"/>
          <w:szCs w:val="19"/>
        </w:rPr>
        <w:t>en</w:t>
      </w:r>
      <w:r w:rsidR="22D7D4AF">
        <w:rPr>
          <w:rFonts w:ascii="Trebuchet MS" w:hAnsi="Trebuchet MS"/>
          <w:sz w:val="19"/>
          <w:szCs w:val="19"/>
        </w:rPr>
        <w:t xml:space="preserve"> het protocol</w:t>
      </w:r>
      <w:r w:rsidR="2991C634">
        <w:rPr>
          <w:rFonts w:ascii="Trebuchet MS" w:hAnsi="Trebuchet MS"/>
          <w:sz w:val="19"/>
          <w:szCs w:val="19"/>
        </w:rPr>
        <w:t xml:space="preserve"> sociale media </w:t>
      </w:r>
      <w:r w:rsidR="37FD924D" w:rsidRPr="532B1D35">
        <w:rPr>
          <w:rFonts w:ascii="Trebuchet MS" w:hAnsi="Trebuchet MS"/>
          <w:sz w:val="19"/>
          <w:szCs w:val="19"/>
        </w:rPr>
        <w:t xml:space="preserve">vindt u </w:t>
      </w:r>
      <w:hyperlink r:id="rId25" w:tgtFrame="_blank">
        <w:r w:rsidR="37FD924D" w:rsidRPr="71529500">
          <w:rPr>
            <w:rStyle w:val="Hyperlink"/>
            <w:rFonts w:ascii="Trebuchet MS" w:hAnsi="Trebuchet MS"/>
            <w:sz w:val="19"/>
            <w:szCs w:val="19"/>
          </w:rPr>
          <w:t>hier</w:t>
        </w:r>
      </w:hyperlink>
      <w:r w:rsidR="37FD924D" w:rsidRPr="532B1D35">
        <w:rPr>
          <w:rFonts w:ascii="Trebuchet MS" w:hAnsi="Trebuchet MS"/>
          <w:sz w:val="19"/>
          <w:szCs w:val="19"/>
        </w:rPr>
        <w:t xml:space="preserve">. </w:t>
      </w:r>
      <w:r w:rsidR="00615CA3">
        <w:br/>
      </w:r>
      <w:r w:rsidR="6AF80F18">
        <w:t xml:space="preserve">  </w:t>
      </w:r>
    </w:p>
    <w:p w14:paraId="234FA25E" w14:textId="6B7DE806" w:rsidR="002A65E5" w:rsidRPr="002A65E5" w:rsidRDefault="002A65E5" w:rsidP="002A65E5">
      <w:pPr>
        <w:contextualSpacing/>
        <w:rPr>
          <w:rFonts w:ascii="Trebuchet MS" w:hAnsi="Trebuchet MS"/>
          <w:b/>
          <w:bCs/>
          <w:sz w:val="20"/>
        </w:rPr>
      </w:pPr>
      <w:r w:rsidRPr="002A65E5">
        <w:rPr>
          <w:rFonts w:ascii="Trebuchet MS" w:hAnsi="Trebuchet MS"/>
          <w:b/>
          <w:bCs/>
          <w:sz w:val="20"/>
        </w:rPr>
        <w:t>Medisch handelen op scho</w:t>
      </w:r>
      <w:r w:rsidR="00385849">
        <w:rPr>
          <w:rFonts w:ascii="Trebuchet MS" w:hAnsi="Trebuchet MS"/>
          <w:b/>
          <w:bCs/>
          <w:sz w:val="20"/>
        </w:rPr>
        <w:t>ol</w:t>
      </w:r>
    </w:p>
    <w:p w14:paraId="50D8B728" w14:textId="08E53C77" w:rsidR="002A65E5" w:rsidRDefault="002A65E5" w:rsidP="00385849">
      <w:pPr>
        <w:spacing w:line="276" w:lineRule="auto"/>
        <w:contextualSpacing/>
        <w:rPr>
          <w:rFonts w:ascii="Trebuchet MS" w:eastAsia="Trebuchet MS" w:hAnsi="Trebuchet MS" w:cs="Trebuchet MS"/>
          <w:color w:val="000000"/>
          <w:sz w:val="19"/>
          <w:szCs w:val="19"/>
        </w:rPr>
      </w:pPr>
      <w:r w:rsidRPr="04973D17">
        <w:rPr>
          <w:rFonts w:ascii="Trebuchet MS" w:eastAsia="Trebuchet MS" w:hAnsi="Trebuchet MS" w:cs="Trebuchet MS"/>
          <w:color w:val="000000" w:themeColor="text1"/>
          <w:sz w:val="19"/>
          <w:szCs w:val="19"/>
        </w:rPr>
        <w:t xml:space="preserve">Leerkrachten op school worden regelmatig geconfronteerd met leerlingen die klagen over pijn die meestal met eenvoudige middelen te verhelpen is, zoals hoofdpijn, buikpijn, oorpijn of pijn door een insectenbeet. Daarnaast krijgen leerkrachten in toenemende mate het verzoek van ouders of verzorgers om hun kinderen door de arts voorgeschreven medicatie toe te dienen. </w:t>
      </w:r>
    </w:p>
    <w:p w14:paraId="089C3A2A" w14:textId="502FD7A9" w:rsidR="00385849" w:rsidRPr="006302CE" w:rsidRDefault="002A65E5" w:rsidP="00385849">
      <w:pPr>
        <w:spacing w:line="276" w:lineRule="auto"/>
        <w:contextualSpacing/>
        <w:rPr>
          <w:rFonts w:ascii="Trebuchet MS" w:eastAsia="Trebuchet MS" w:hAnsi="Trebuchet MS" w:cs="Trebuchet MS"/>
          <w:sz w:val="19"/>
          <w:szCs w:val="19"/>
        </w:rPr>
      </w:pPr>
      <w:r w:rsidRPr="11CD972E">
        <w:rPr>
          <w:rFonts w:ascii="Trebuchet MS" w:eastAsia="Trebuchet MS" w:hAnsi="Trebuchet MS" w:cs="Trebuchet MS"/>
          <w:color w:val="000000" w:themeColor="text1"/>
          <w:sz w:val="19"/>
          <w:szCs w:val="19"/>
        </w:rPr>
        <w:t xml:space="preserve">Het is van belang dat er in deze situaties gehandeld wordt volgens een vooraf afgesproken en ondertekend </w:t>
      </w:r>
      <w:hyperlink r:id="rId26" w:tgtFrame="_blank">
        <w:r w:rsidRPr="11CD972E">
          <w:rPr>
            <w:rStyle w:val="Hyperlink"/>
            <w:rFonts w:ascii="Trebuchet MS" w:eastAsia="Trebuchet MS" w:hAnsi="Trebuchet MS" w:cs="Trebuchet MS"/>
            <w:sz w:val="19"/>
            <w:szCs w:val="19"/>
          </w:rPr>
          <w:t>protocol</w:t>
        </w:r>
      </w:hyperlink>
      <w:r w:rsidRPr="11CD972E">
        <w:rPr>
          <w:rFonts w:ascii="Trebuchet MS" w:eastAsia="Trebuchet MS" w:hAnsi="Trebuchet MS" w:cs="Trebuchet MS"/>
          <w:color w:val="000000" w:themeColor="text1"/>
          <w:sz w:val="19"/>
          <w:szCs w:val="19"/>
        </w:rPr>
        <w:t>.</w:t>
      </w:r>
    </w:p>
    <w:p w14:paraId="53B9EAE2" w14:textId="77777777" w:rsidR="0055075F" w:rsidRDefault="0055075F" w:rsidP="00385849">
      <w:pPr>
        <w:spacing w:line="276" w:lineRule="auto"/>
        <w:contextualSpacing/>
        <w:rPr>
          <w:rFonts w:ascii="Trebuchet MS" w:eastAsia="Times New Roman" w:hAnsi="Trebuchet MS" w:cs="Arial"/>
          <w:b/>
          <w:bCs/>
          <w:color w:val="000000" w:themeColor="text1"/>
          <w:sz w:val="20"/>
        </w:rPr>
      </w:pPr>
    </w:p>
    <w:p w14:paraId="3808B388" w14:textId="5FE1CBCC" w:rsidR="00E279B1" w:rsidRPr="00385849" w:rsidRDefault="00E279B1" w:rsidP="00385849">
      <w:pPr>
        <w:spacing w:line="276" w:lineRule="auto"/>
        <w:contextualSpacing/>
        <w:rPr>
          <w:rFonts w:ascii="Trebuchet MS" w:hAnsi="Trebuchet MS"/>
          <w:b/>
          <w:bCs/>
          <w:sz w:val="24"/>
          <w:szCs w:val="24"/>
        </w:rPr>
      </w:pPr>
      <w:r w:rsidRPr="00385849">
        <w:rPr>
          <w:rFonts w:ascii="Trebuchet MS" w:eastAsia="Times New Roman" w:hAnsi="Trebuchet MS" w:cs="Arial"/>
          <w:b/>
          <w:bCs/>
          <w:color w:val="000000" w:themeColor="text1"/>
          <w:sz w:val="20"/>
        </w:rPr>
        <w:t>Privacy binnen MOVARE</w:t>
      </w:r>
    </w:p>
    <w:p w14:paraId="544B7050" w14:textId="5B3004A4" w:rsidR="00ED483A" w:rsidRDefault="00B54EE2" w:rsidP="00B54EE2">
      <w:pPr>
        <w:spacing w:line="276" w:lineRule="auto"/>
        <w:rPr>
          <w:rFonts w:ascii="Trebuchet MS" w:hAnsi="Trebuchet MS"/>
          <w:color w:val="212529"/>
          <w:sz w:val="19"/>
          <w:szCs w:val="19"/>
          <w:shd w:val="clear" w:color="auto" w:fill="FFFFFF"/>
        </w:rPr>
      </w:pPr>
      <w:r w:rsidRPr="00B54EE2">
        <w:rPr>
          <w:rFonts w:ascii="Trebuchet MS" w:hAnsi="Trebuchet MS"/>
          <w:color w:val="212529"/>
          <w:sz w:val="19"/>
          <w:szCs w:val="19"/>
          <w:shd w:val="clear" w:color="auto" w:fill="FFFFFF"/>
        </w:rPr>
        <w:t xml:space="preserve">Onderwijsstichting MOVARE vindt het belangrijk om zorgvuldig om te gaan met de privacy van </w:t>
      </w:r>
      <w:r w:rsidR="003D4614">
        <w:rPr>
          <w:rFonts w:ascii="Trebuchet MS" w:hAnsi="Trebuchet MS"/>
          <w:color w:val="212529"/>
          <w:sz w:val="19"/>
          <w:szCs w:val="19"/>
          <w:shd w:val="clear" w:color="auto" w:fill="FFFFFF"/>
        </w:rPr>
        <w:t xml:space="preserve">onze </w:t>
      </w:r>
      <w:r w:rsidRPr="00B54EE2">
        <w:rPr>
          <w:rFonts w:ascii="Trebuchet MS" w:hAnsi="Trebuchet MS"/>
          <w:color w:val="212529"/>
          <w:sz w:val="19"/>
          <w:szCs w:val="19"/>
          <w:shd w:val="clear" w:color="auto" w:fill="FFFFFF"/>
        </w:rPr>
        <w:t>leerlingen. De Algemene Verordening Gegevensbescherming</w:t>
      </w:r>
      <w:r w:rsidR="00541414">
        <w:rPr>
          <w:rFonts w:ascii="Trebuchet MS" w:hAnsi="Trebuchet MS"/>
          <w:color w:val="212529"/>
          <w:sz w:val="19"/>
          <w:szCs w:val="19"/>
          <w:shd w:val="clear" w:color="auto" w:fill="FFFFFF"/>
        </w:rPr>
        <w:t xml:space="preserve"> </w:t>
      </w:r>
      <w:r w:rsidRPr="00B54EE2">
        <w:rPr>
          <w:rFonts w:ascii="Trebuchet MS" w:hAnsi="Trebuchet MS"/>
          <w:color w:val="212529"/>
          <w:sz w:val="19"/>
          <w:szCs w:val="19"/>
          <w:shd w:val="clear" w:color="auto" w:fill="FFFFFF"/>
        </w:rPr>
        <w:t xml:space="preserve">vormt het uitgangspunt van ons </w:t>
      </w:r>
      <w:hyperlink r:id="rId27" w:tgtFrame="_blank" w:history="1">
        <w:r w:rsidRPr="00C051A4">
          <w:rPr>
            <w:rStyle w:val="Hyperlink"/>
            <w:rFonts w:ascii="Trebuchet MS" w:hAnsi="Trebuchet MS"/>
            <w:sz w:val="19"/>
            <w:szCs w:val="19"/>
            <w:shd w:val="clear" w:color="auto" w:fill="FFFFFF"/>
          </w:rPr>
          <w:t>privacy beleid</w:t>
        </w:r>
      </w:hyperlink>
      <w:r w:rsidRPr="006302CE">
        <w:rPr>
          <w:rFonts w:ascii="Trebuchet MS" w:hAnsi="Trebuchet MS"/>
          <w:sz w:val="19"/>
          <w:szCs w:val="19"/>
          <w:shd w:val="clear" w:color="auto" w:fill="FFFFFF"/>
        </w:rPr>
        <w:t>.</w:t>
      </w:r>
    </w:p>
    <w:p w14:paraId="4B301381" w14:textId="0E6926CA" w:rsidR="00896D1B" w:rsidRDefault="00896D1B" w:rsidP="00B54EE2">
      <w:pPr>
        <w:spacing w:line="276" w:lineRule="auto"/>
        <w:rPr>
          <w:rFonts w:ascii="Trebuchet MS" w:hAnsi="Trebuchet MS"/>
          <w:color w:val="212529"/>
          <w:sz w:val="19"/>
          <w:szCs w:val="19"/>
          <w:shd w:val="clear" w:color="auto" w:fill="FFFFFF"/>
        </w:rPr>
      </w:pPr>
    </w:p>
    <w:p w14:paraId="3BE728DD" w14:textId="217353CB" w:rsidR="00DD7081" w:rsidRPr="008A60D3" w:rsidRDefault="009D3E46" w:rsidP="00DD7081">
      <w:pPr>
        <w:spacing w:line="240" w:lineRule="exact"/>
        <w:rPr>
          <w:rFonts w:ascii="Trebuchet MS" w:eastAsia="Trebuchet MS" w:hAnsi="Trebuchet MS" w:cs="Trebuchet MS"/>
          <w:color w:val="000000"/>
          <w:sz w:val="19"/>
          <w:szCs w:val="19"/>
        </w:rPr>
      </w:pPr>
      <w:r w:rsidRPr="721076AB">
        <w:rPr>
          <w:rFonts w:ascii="Trebuchet MS" w:hAnsi="Trebuchet MS"/>
          <w:b/>
          <w:bCs/>
          <w:sz w:val="20"/>
        </w:rPr>
        <w:t>Informatiev</w:t>
      </w:r>
      <w:r w:rsidR="006B6949">
        <w:rPr>
          <w:rFonts w:ascii="Trebuchet MS" w:hAnsi="Trebuchet MS"/>
          <w:b/>
          <w:bCs/>
          <w:sz w:val="20"/>
        </w:rPr>
        <w:t>e</w:t>
      </w:r>
      <w:r w:rsidR="0082590A">
        <w:rPr>
          <w:rFonts w:ascii="Trebuchet MS" w:hAnsi="Trebuchet MS"/>
          <w:b/>
          <w:bCs/>
          <w:sz w:val="20"/>
        </w:rPr>
        <w:t>r</w:t>
      </w:r>
      <w:r w:rsidR="006B6949">
        <w:rPr>
          <w:rFonts w:ascii="Trebuchet MS" w:hAnsi="Trebuchet MS"/>
          <w:b/>
          <w:bCs/>
          <w:sz w:val="20"/>
        </w:rPr>
        <w:t>strekking</w:t>
      </w:r>
      <w:r w:rsidRPr="721076AB">
        <w:rPr>
          <w:rFonts w:ascii="Trebuchet MS" w:hAnsi="Trebuchet MS"/>
          <w:b/>
          <w:bCs/>
          <w:sz w:val="20"/>
        </w:rPr>
        <w:t xml:space="preserve"> gescheiden ouders</w:t>
      </w:r>
      <w:r>
        <w:br/>
      </w:r>
      <w:r w:rsidR="00981CA5" w:rsidRPr="721076AB">
        <w:rPr>
          <w:rFonts w:ascii="Trebuchet MS" w:eastAsia="Trebuchet MS" w:hAnsi="Trebuchet MS" w:cs="Trebuchet MS"/>
          <w:color w:val="000000" w:themeColor="text1"/>
          <w:sz w:val="19"/>
          <w:szCs w:val="19"/>
        </w:rPr>
        <w:t xml:space="preserve">Indien de ouders van een leerling gescheiden zijn, is het belangrijk dat er duidelijkheid is over de manier waarop de communicatie en consultatie over de vorderingen van de leerling verloopt. De school en het schoolbestuur hebben daarom een </w:t>
      </w:r>
      <w:r w:rsidR="00981CA5" w:rsidRPr="721076AB">
        <w:rPr>
          <w:rFonts w:ascii="Trebuchet MS" w:eastAsia="Trebuchet MS" w:hAnsi="Trebuchet MS" w:cs="Trebuchet MS"/>
          <w:sz w:val="19"/>
          <w:szCs w:val="19"/>
        </w:rPr>
        <w:t>protocol</w:t>
      </w:r>
      <w:r w:rsidR="00981CA5" w:rsidRPr="721076AB">
        <w:rPr>
          <w:rFonts w:ascii="Trebuchet MS" w:eastAsia="Trebuchet MS" w:hAnsi="Trebuchet MS" w:cs="Trebuchet MS"/>
          <w:color w:val="000000" w:themeColor="text1"/>
          <w:sz w:val="19"/>
          <w:szCs w:val="19"/>
        </w:rPr>
        <w:t xml:space="preserve"> ontwikkeld hoe zij met deze regels omgaan.</w:t>
      </w:r>
      <w:r w:rsidR="00776EEA" w:rsidRPr="721076AB">
        <w:rPr>
          <w:rFonts w:ascii="Trebuchet MS" w:eastAsia="Trebuchet MS" w:hAnsi="Trebuchet MS" w:cs="Trebuchet MS"/>
          <w:color w:val="000000" w:themeColor="text1"/>
          <w:sz w:val="19"/>
          <w:szCs w:val="19"/>
        </w:rPr>
        <w:t xml:space="preserve"> </w:t>
      </w:r>
      <w:r w:rsidR="0085103C" w:rsidRPr="721076AB">
        <w:rPr>
          <w:rFonts w:ascii="Trebuchet MS" w:eastAsia="Trebuchet MS" w:hAnsi="Trebuchet MS" w:cs="Trebuchet MS"/>
          <w:color w:val="000000" w:themeColor="text1"/>
          <w:sz w:val="19"/>
          <w:szCs w:val="19"/>
        </w:rPr>
        <w:t xml:space="preserve">Meer informatie vindt u </w:t>
      </w:r>
      <w:hyperlink r:id="rId28" w:tgtFrame="_blank">
        <w:r w:rsidR="0085103C" w:rsidRPr="721076AB">
          <w:rPr>
            <w:rStyle w:val="Hyperlink"/>
            <w:rFonts w:ascii="Trebuchet MS" w:eastAsia="Trebuchet MS" w:hAnsi="Trebuchet MS" w:cs="Trebuchet MS"/>
            <w:sz w:val="19"/>
            <w:szCs w:val="19"/>
          </w:rPr>
          <w:t>hier</w:t>
        </w:r>
      </w:hyperlink>
      <w:r w:rsidR="0085103C" w:rsidRPr="001B0F18">
        <w:rPr>
          <w:rFonts w:ascii="Trebuchet MS" w:eastAsia="Trebuchet MS" w:hAnsi="Trebuchet MS" w:cs="Trebuchet MS"/>
          <w:sz w:val="19"/>
          <w:szCs w:val="19"/>
        </w:rPr>
        <w:t>.</w:t>
      </w:r>
      <w:r w:rsidR="0085103C" w:rsidRPr="001B0F18">
        <w:rPr>
          <w:rFonts w:ascii="Trebuchet MS" w:eastAsia="Trebuchet MS" w:hAnsi="Trebuchet MS" w:cs="Trebuchet MS"/>
          <w:color w:val="000000" w:themeColor="text1"/>
          <w:sz w:val="19"/>
          <w:szCs w:val="19"/>
        </w:rPr>
        <w:t xml:space="preserve"> </w:t>
      </w:r>
      <w:r>
        <w:br/>
      </w:r>
      <w:r>
        <w:br/>
      </w:r>
      <w:r w:rsidR="00DD7081" w:rsidRPr="721076AB">
        <w:rPr>
          <w:rFonts w:ascii="Trebuchet MS" w:eastAsia="Trebuchet MS" w:hAnsi="Trebuchet MS" w:cs="Trebuchet MS"/>
          <w:b/>
          <w:bCs/>
          <w:color w:val="000000" w:themeColor="text1"/>
          <w:sz w:val="20"/>
        </w:rPr>
        <w:t>Toepassing Leerplichtwet</w:t>
      </w:r>
      <w:r>
        <w:br/>
      </w:r>
      <w:r w:rsidR="008A60D3" w:rsidRPr="721076AB">
        <w:rPr>
          <w:rFonts w:ascii="Trebuchet MS" w:eastAsia="Trebuchet MS" w:hAnsi="Trebuchet MS" w:cs="Trebuchet MS"/>
          <w:color w:val="000000" w:themeColor="text1"/>
          <w:sz w:val="19"/>
          <w:szCs w:val="19"/>
        </w:rPr>
        <w:t xml:space="preserve">In Nederland is er de Leerplichtwet, die bepaalt dat ouders ervoor zorgen dat leerlingen regelmatig de school bezoeken. Er zijn situaties die hier een uitzondering op vormen. In het </w:t>
      </w:r>
      <w:hyperlink r:id="rId29" w:tgtFrame="_blank">
        <w:r w:rsidR="008A60D3" w:rsidRPr="721076AB">
          <w:rPr>
            <w:rStyle w:val="Hyperlink"/>
            <w:rFonts w:ascii="Trebuchet MS" w:eastAsia="Trebuchet MS" w:hAnsi="Trebuchet MS" w:cs="Trebuchet MS"/>
            <w:sz w:val="19"/>
            <w:szCs w:val="19"/>
          </w:rPr>
          <w:t>protocol Toepassing Leerplichtwet</w:t>
        </w:r>
      </w:hyperlink>
      <w:r w:rsidR="008A60D3" w:rsidRPr="721076AB">
        <w:rPr>
          <w:rFonts w:ascii="Trebuchet MS" w:eastAsia="Trebuchet MS" w:hAnsi="Trebuchet MS" w:cs="Trebuchet MS"/>
          <w:color w:val="000000" w:themeColor="text1"/>
          <w:sz w:val="19"/>
          <w:szCs w:val="19"/>
        </w:rPr>
        <w:t xml:space="preserve"> is een en ander nader uitgewerkt.</w:t>
      </w:r>
    </w:p>
    <w:p w14:paraId="2B3EF183" w14:textId="25A5334C" w:rsidR="00981CA5" w:rsidRDefault="00981CA5" w:rsidP="00981CA5">
      <w:pPr>
        <w:spacing w:line="276" w:lineRule="auto"/>
        <w:contextualSpacing/>
        <w:rPr>
          <w:rFonts w:ascii="Trebuchet MS" w:eastAsia="Trebuchet MS" w:hAnsi="Trebuchet MS" w:cs="Trebuchet MS"/>
          <w:color w:val="000000"/>
          <w:sz w:val="19"/>
          <w:szCs w:val="19"/>
        </w:rPr>
      </w:pPr>
    </w:p>
    <w:p w14:paraId="4427066A" w14:textId="77777777" w:rsidR="0050093D" w:rsidRPr="007233E3" w:rsidRDefault="0050093D" w:rsidP="0050093D">
      <w:pPr>
        <w:spacing w:line="276" w:lineRule="auto"/>
        <w:rPr>
          <w:rFonts w:ascii="Trebuchet MS" w:hAnsi="Trebuchet MS"/>
          <w:b/>
          <w:bCs/>
          <w:sz w:val="19"/>
          <w:szCs w:val="19"/>
        </w:rPr>
      </w:pPr>
      <w:r w:rsidRPr="007233E3">
        <w:rPr>
          <w:rFonts w:ascii="Trebuchet MS" w:hAnsi="Trebuchet MS"/>
          <w:b/>
          <w:bCs/>
          <w:sz w:val="19"/>
          <w:szCs w:val="19"/>
        </w:rPr>
        <w:t>Rookvrije school</w:t>
      </w:r>
    </w:p>
    <w:p w14:paraId="6DF78BAA" w14:textId="2F781ABF" w:rsidR="003C105F" w:rsidRDefault="0050093D" w:rsidP="003C105F">
      <w:pPr>
        <w:spacing w:line="240" w:lineRule="exact"/>
        <w:rPr>
          <w:rFonts w:ascii="Trebuchet MS" w:eastAsia="Calibri" w:hAnsi="Trebuchet MS"/>
          <w:b/>
          <w:bCs/>
          <w:sz w:val="20"/>
          <w:lang w:eastAsia="en-US"/>
        </w:rPr>
      </w:pPr>
      <w:r w:rsidRPr="007233E3">
        <w:rPr>
          <w:rFonts w:ascii="Trebuchet MS" w:hAnsi="Trebuchet MS" w:cs="Calibri"/>
          <w:color w:val="000000"/>
          <w:sz w:val="19"/>
          <w:szCs w:val="19"/>
        </w:rPr>
        <w:t>Onderwijsinstellingen, waaronder basisscholen, hebben de verplichting een rookverbod op hun terreinen in te stellen, aan te duiden en te handhaven. Dit betekent dat schoolterreinen volledig rookvrij moeten zijn. Ook onze school is volledig rookvrij. Wat dit inhoudt, leest u</w:t>
      </w:r>
      <w:r w:rsidR="00F44167">
        <w:rPr>
          <w:rFonts w:ascii="Trebuchet MS" w:hAnsi="Trebuchet MS" w:cs="Calibri"/>
          <w:color w:val="000000"/>
          <w:sz w:val="19"/>
          <w:szCs w:val="19"/>
        </w:rPr>
        <w:t xml:space="preserve"> </w:t>
      </w:r>
      <w:hyperlink r:id="rId30" w:tgtFrame="_blank" w:history="1">
        <w:r w:rsidR="00F44167" w:rsidRPr="00E3428D">
          <w:rPr>
            <w:rStyle w:val="Hyperlink"/>
            <w:rFonts w:ascii="Trebuchet MS" w:hAnsi="Trebuchet MS" w:cs="Calibri"/>
            <w:sz w:val="19"/>
            <w:szCs w:val="19"/>
          </w:rPr>
          <w:t>hi</w:t>
        </w:r>
        <w:r w:rsidR="00F44167" w:rsidRPr="00E3428D">
          <w:rPr>
            <w:rStyle w:val="Hyperlink"/>
            <w:rFonts w:ascii="Trebuchet MS" w:hAnsi="Trebuchet MS" w:cs="Calibri"/>
            <w:sz w:val="19"/>
            <w:szCs w:val="19"/>
          </w:rPr>
          <w:t>e</w:t>
        </w:r>
        <w:r w:rsidR="00F44167" w:rsidRPr="00E3428D">
          <w:rPr>
            <w:rStyle w:val="Hyperlink"/>
            <w:rFonts w:ascii="Trebuchet MS" w:hAnsi="Trebuchet MS" w:cs="Calibri"/>
            <w:sz w:val="19"/>
            <w:szCs w:val="19"/>
          </w:rPr>
          <w:t>r</w:t>
        </w:r>
      </w:hyperlink>
      <w:r w:rsidR="00F44167">
        <w:rPr>
          <w:rFonts w:ascii="Trebuchet MS" w:hAnsi="Trebuchet MS" w:cs="Calibri"/>
          <w:color w:val="000000"/>
          <w:sz w:val="19"/>
          <w:szCs w:val="19"/>
        </w:rPr>
        <w:t>.</w:t>
      </w:r>
      <w:r>
        <w:rPr>
          <w:rFonts w:ascii="Trebuchet MS" w:hAnsi="Trebuchet MS" w:cs="Calibri"/>
          <w:color w:val="000000"/>
          <w:sz w:val="19"/>
          <w:szCs w:val="19"/>
        </w:rPr>
        <w:br/>
      </w:r>
      <w:r>
        <w:rPr>
          <w:rFonts w:ascii="Trebuchet MS" w:hAnsi="Trebuchet MS" w:cs="Calibri"/>
          <w:color w:val="000000"/>
          <w:sz w:val="19"/>
          <w:szCs w:val="19"/>
        </w:rPr>
        <w:br/>
      </w:r>
      <w:r w:rsidR="00A02EBE">
        <w:rPr>
          <w:rFonts w:ascii="Trebuchet MS" w:eastAsia="Calibri" w:hAnsi="Trebuchet MS"/>
          <w:b/>
          <w:bCs/>
          <w:sz w:val="20"/>
          <w:lang w:eastAsia="en-US"/>
        </w:rPr>
        <w:lastRenderedPageBreak/>
        <w:br/>
      </w:r>
      <w:r w:rsidR="003C105F">
        <w:rPr>
          <w:rFonts w:ascii="Trebuchet MS" w:eastAsia="Calibri" w:hAnsi="Trebuchet MS"/>
          <w:b/>
          <w:bCs/>
          <w:sz w:val="20"/>
          <w:lang w:eastAsia="en-US"/>
        </w:rPr>
        <w:t>Ouderbijdrage</w:t>
      </w:r>
    </w:p>
    <w:p w14:paraId="282DD7D7" w14:textId="10C4D6B6" w:rsidR="0050093D" w:rsidRPr="00D70F8F" w:rsidRDefault="00A02EBE" w:rsidP="003C105F">
      <w:pPr>
        <w:spacing w:line="276" w:lineRule="auto"/>
        <w:rPr>
          <w:rFonts w:ascii="Trebuchet MS" w:hAnsi="Trebuchet MS"/>
          <w:sz w:val="19"/>
          <w:szCs w:val="19"/>
        </w:rPr>
      </w:pPr>
      <w:r>
        <w:rPr>
          <w:rFonts w:ascii="Trebuchet MS" w:hAnsi="Trebuchet MS"/>
          <w:sz w:val="19"/>
          <w:szCs w:val="19"/>
        </w:rPr>
        <w:t xml:space="preserve">De </w:t>
      </w:r>
      <w:r w:rsidR="003C105F">
        <w:rPr>
          <w:rFonts w:ascii="Trebuchet MS" w:hAnsi="Trebuchet MS"/>
          <w:sz w:val="19"/>
          <w:szCs w:val="19"/>
        </w:rPr>
        <w:t xml:space="preserve"> wetgeving over de vrijwillige ouderbijdrage </w:t>
      </w:r>
      <w:r w:rsidR="00E2644A">
        <w:rPr>
          <w:rFonts w:ascii="Trebuchet MS" w:hAnsi="Trebuchet MS"/>
          <w:sz w:val="19"/>
          <w:szCs w:val="19"/>
        </w:rPr>
        <w:t xml:space="preserve">is sinds een aantal jaren </w:t>
      </w:r>
      <w:r w:rsidR="003C105F">
        <w:rPr>
          <w:rFonts w:ascii="Trebuchet MS" w:hAnsi="Trebuchet MS"/>
          <w:sz w:val="19"/>
          <w:szCs w:val="19"/>
        </w:rPr>
        <w:t xml:space="preserve">aangescherpt. Alle leerlingen moeten mee kunnen doen met activiteiten die de school organiseert, ook als ouders de vrijwillige ouderbijdrage niet kunnen of willen betalen. </w:t>
      </w:r>
      <w:r w:rsidR="00092F41">
        <w:rPr>
          <w:rFonts w:ascii="Trebuchet MS" w:hAnsi="Trebuchet MS"/>
          <w:sz w:val="19"/>
          <w:szCs w:val="19"/>
        </w:rPr>
        <w:t>D</w:t>
      </w:r>
      <w:r w:rsidR="007C3C3D">
        <w:rPr>
          <w:rFonts w:ascii="Trebuchet MS" w:hAnsi="Trebuchet MS"/>
          <w:sz w:val="19"/>
          <w:szCs w:val="19"/>
        </w:rPr>
        <w:t>i</w:t>
      </w:r>
      <w:r w:rsidR="00092F41">
        <w:rPr>
          <w:rFonts w:ascii="Trebuchet MS" w:hAnsi="Trebuchet MS"/>
          <w:sz w:val="19"/>
          <w:szCs w:val="19"/>
        </w:rPr>
        <w:t>t geldt ook voo</w:t>
      </w:r>
      <w:r w:rsidR="00F31C14">
        <w:rPr>
          <w:rFonts w:ascii="Trebuchet MS" w:hAnsi="Trebuchet MS"/>
          <w:sz w:val="19"/>
          <w:szCs w:val="19"/>
        </w:rPr>
        <w:t xml:space="preserve">r onze school. </w:t>
      </w:r>
      <w:r w:rsidR="003C105F">
        <w:rPr>
          <w:rFonts w:ascii="Trebuchet MS" w:hAnsi="Trebuchet MS"/>
          <w:sz w:val="19"/>
          <w:szCs w:val="19"/>
        </w:rPr>
        <w:t xml:space="preserve">Meer informatie over de ouderbijdrage leest u </w:t>
      </w:r>
      <w:hyperlink r:id="rId31" w:tgtFrame="_blank" w:history="1">
        <w:r w:rsidR="003C105F" w:rsidRPr="00620B00">
          <w:rPr>
            <w:rStyle w:val="Hyperlink"/>
            <w:rFonts w:ascii="Trebuchet MS" w:hAnsi="Trebuchet MS"/>
            <w:sz w:val="19"/>
            <w:szCs w:val="19"/>
          </w:rPr>
          <w:t>hier</w:t>
        </w:r>
      </w:hyperlink>
      <w:r w:rsidR="003C105F">
        <w:rPr>
          <w:rFonts w:ascii="Trebuchet MS" w:hAnsi="Trebuchet MS"/>
          <w:sz w:val="19"/>
          <w:szCs w:val="19"/>
        </w:rPr>
        <w:t xml:space="preserve">. </w:t>
      </w:r>
    </w:p>
    <w:p w14:paraId="4DADA86D" w14:textId="77777777" w:rsidR="00D85171" w:rsidRPr="003229B4" w:rsidRDefault="00D85171" w:rsidP="00981CA5">
      <w:pPr>
        <w:spacing w:line="276" w:lineRule="auto"/>
        <w:contextualSpacing/>
        <w:rPr>
          <w:rFonts w:ascii="Trebuchet MS" w:eastAsia="Trebuchet MS" w:hAnsi="Trebuchet MS" w:cs="Trebuchet MS"/>
          <w:color w:val="000000"/>
          <w:sz w:val="19"/>
          <w:szCs w:val="19"/>
        </w:rPr>
      </w:pPr>
    </w:p>
    <w:p w14:paraId="775EAB87" w14:textId="61906C8A" w:rsidR="0061212E" w:rsidRDefault="00D75D84" w:rsidP="0061212E">
      <w:pPr>
        <w:spacing w:line="240" w:lineRule="exact"/>
        <w:rPr>
          <w:rFonts w:ascii="Trebuchet MS" w:eastAsia="Calibri" w:hAnsi="Trebuchet MS"/>
          <w:b/>
          <w:bCs/>
          <w:sz w:val="20"/>
          <w:lang w:eastAsia="en-US"/>
        </w:rPr>
      </w:pPr>
      <w:r>
        <w:rPr>
          <w:rFonts w:ascii="Trebuchet MS" w:eastAsia="Calibri" w:hAnsi="Trebuchet MS"/>
          <w:b/>
          <w:bCs/>
          <w:sz w:val="20"/>
          <w:lang w:eastAsia="en-US"/>
        </w:rPr>
        <w:t>Grensoverschrijdend gedrag</w:t>
      </w:r>
    </w:p>
    <w:p w14:paraId="435F00E4" w14:textId="62910340" w:rsidR="00314F4B" w:rsidRPr="00462AE9" w:rsidRDefault="009C6109" w:rsidP="00462AE9">
      <w:pPr>
        <w:spacing w:line="240" w:lineRule="exact"/>
        <w:jc w:val="both"/>
        <w:rPr>
          <w:rFonts w:ascii="Verdana" w:eastAsia="Calibri" w:hAnsi="Verdana" w:cs="Verdana"/>
          <w:szCs w:val="18"/>
          <w:lang w:eastAsia="en-US"/>
        </w:rPr>
      </w:pPr>
      <w:r w:rsidRPr="009C6109">
        <w:rPr>
          <w:rFonts w:ascii="Verdana" w:eastAsia="Calibri" w:hAnsi="Verdana" w:cs="Verdana"/>
          <w:szCs w:val="18"/>
          <w:lang w:eastAsia="en-US"/>
        </w:rPr>
        <w:t>De maatschappij krijgt steeds meer te maken met vormen van grensoverschrijdend gedrag. Ook binnen het onderwijs wordt grensoverschrijdend gedrag door kinderen, ouders of medewerkers gesignaleerd.</w:t>
      </w:r>
      <w:r w:rsidR="00991F94">
        <w:rPr>
          <w:rFonts w:ascii="Verdana" w:eastAsia="Calibri" w:hAnsi="Verdana" w:cs="Verdana"/>
          <w:szCs w:val="18"/>
          <w:lang w:eastAsia="en-US"/>
        </w:rPr>
        <w:t xml:space="preserve"> </w:t>
      </w:r>
      <w:r w:rsidR="00314F4B">
        <w:rPr>
          <w:rFonts w:ascii="Verdana" w:eastAsia="Calibri" w:hAnsi="Verdana" w:cs="Verdana"/>
          <w:szCs w:val="18"/>
          <w:lang w:eastAsia="en-US"/>
        </w:rPr>
        <w:t xml:space="preserve">Meer informatie vindt u </w:t>
      </w:r>
      <w:hyperlink r:id="rId32" w:tgtFrame="_blank" w:history="1">
        <w:r w:rsidR="00314F4B" w:rsidRPr="00991F94">
          <w:rPr>
            <w:rStyle w:val="Hyperlink"/>
            <w:rFonts w:ascii="Verdana" w:eastAsia="Calibri" w:hAnsi="Verdana" w:cs="Verdana"/>
            <w:szCs w:val="18"/>
            <w:lang w:eastAsia="en-US"/>
          </w:rPr>
          <w:t>hier.</w:t>
        </w:r>
      </w:hyperlink>
    </w:p>
    <w:p w14:paraId="18613F82" w14:textId="152F0936" w:rsidR="00615B63" w:rsidRPr="00615B63" w:rsidRDefault="00304259" w:rsidP="00641038">
      <w:pPr>
        <w:spacing w:line="276" w:lineRule="auto"/>
        <w:rPr>
          <w:rFonts w:ascii="Trebuchet MS" w:hAnsi="Trebuchet MS"/>
          <w:sz w:val="19"/>
          <w:szCs w:val="19"/>
        </w:rPr>
      </w:pPr>
      <w:r>
        <w:rPr>
          <w:rFonts w:ascii="Trebuchet MS" w:hAnsi="Trebuchet MS"/>
          <w:sz w:val="19"/>
          <w:szCs w:val="19"/>
        </w:rPr>
        <w:br/>
      </w:r>
    </w:p>
    <w:sectPr w:rsidR="00615B63" w:rsidRPr="00615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E45AFC"/>
    <w:multiLevelType w:val="hybridMultilevel"/>
    <w:tmpl w:val="B71C4DF6"/>
    <w:lvl w:ilvl="0" w:tplc="122444EE">
      <w:numFmt w:val="bullet"/>
      <w:lvlText w:val=""/>
      <w:lvlJc w:val="left"/>
      <w:pPr>
        <w:ind w:left="720" w:hanging="360"/>
      </w:pPr>
      <w:rPr>
        <w:rFonts w:ascii="Symbol" w:eastAsia="Calibri" w:hAnsi="Symbol" w:cs="Times New Roman"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1727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63"/>
    <w:rsid w:val="000113D7"/>
    <w:rsid w:val="0002733A"/>
    <w:rsid w:val="00030F1F"/>
    <w:rsid w:val="0003137D"/>
    <w:rsid w:val="00040745"/>
    <w:rsid w:val="00065502"/>
    <w:rsid w:val="00066455"/>
    <w:rsid w:val="00092F41"/>
    <w:rsid w:val="000E345A"/>
    <w:rsid w:val="000F4794"/>
    <w:rsid w:val="00111F28"/>
    <w:rsid w:val="0013742D"/>
    <w:rsid w:val="00141EAB"/>
    <w:rsid w:val="00144D78"/>
    <w:rsid w:val="00145887"/>
    <w:rsid w:val="00145E59"/>
    <w:rsid w:val="001673A8"/>
    <w:rsid w:val="00173B26"/>
    <w:rsid w:val="001804D0"/>
    <w:rsid w:val="00187ADD"/>
    <w:rsid w:val="001A120A"/>
    <w:rsid w:val="001B0F18"/>
    <w:rsid w:val="001B7AFD"/>
    <w:rsid w:val="001D73B3"/>
    <w:rsid w:val="001E1A1A"/>
    <w:rsid w:val="00205591"/>
    <w:rsid w:val="002063C6"/>
    <w:rsid w:val="0021004D"/>
    <w:rsid w:val="002121B5"/>
    <w:rsid w:val="0023736C"/>
    <w:rsid w:val="002457D7"/>
    <w:rsid w:val="002A65E5"/>
    <w:rsid w:val="002B69FD"/>
    <w:rsid w:val="002F23EF"/>
    <w:rsid w:val="0030386E"/>
    <w:rsid w:val="00304259"/>
    <w:rsid w:val="00305E0C"/>
    <w:rsid w:val="00314F4B"/>
    <w:rsid w:val="00333634"/>
    <w:rsid w:val="00357FF1"/>
    <w:rsid w:val="00361564"/>
    <w:rsid w:val="003822A5"/>
    <w:rsid w:val="00385849"/>
    <w:rsid w:val="003C105F"/>
    <w:rsid w:val="003C55BB"/>
    <w:rsid w:val="003D3842"/>
    <w:rsid w:val="003D4614"/>
    <w:rsid w:val="003E5EC0"/>
    <w:rsid w:val="00400608"/>
    <w:rsid w:val="004165BB"/>
    <w:rsid w:val="004341AB"/>
    <w:rsid w:val="00462AE9"/>
    <w:rsid w:val="00467E9C"/>
    <w:rsid w:val="00485448"/>
    <w:rsid w:val="004A27BF"/>
    <w:rsid w:val="004D1A9E"/>
    <w:rsid w:val="004E05E7"/>
    <w:rsid w:val="004F7D2A"/>
    <w:rsid w:val="0050093D"/>
    <w:rsid w:val="00500CA2"/>
    <w:rsid w:val="005175C3"/>
    <w:rsid w:val="0052518B"/>
    <w:rsid w:val="005353E7"/>
    <w:rsid w:val="00541334"/>
    <w:rsid w:val="00541414"/>
    <w:rsid w:val="0055075F"/>
    <w:rsid w:val="005915DA"/>
    <w:rsid w:val="005A6B3A"/>
    <w:rsid w:val="005D1DBE"/>
    <w:rsid w:val="005F1F4D"/>
    <w:rsid w:val="005F35EE"/>
    <w:rsid w:val="00605A88"/>
    <w:rsid w:val="0061212E"/>
    <w:rsid w:val="00615B63"/>
    <w:rsid w:val="00615CA3"/>
    <w:rsid w:val="00620B00"/>
    <w:rsid w:val="00623672"/>
    <w:rsid w:val="006302CE"/>
    <w:rsid w:val="00641038"/>
    <w:rsid w:val="006513CE"/>
    <w:rsid w:val="006559D1"/>
    <w:rsid w:val="00687CDD"/>
    <w:rsid w:val="00692945"/>
    <w:rsid w:val="00697A77"/>
    <w:rsid w:val="006B6949"/>
    <w:rsid w:val="006C161A"/>
    <w:rsid w:val="006E25B5"/>
    <w:rsid w:val="006F3710"/>
    <w:rsid w:val="006F6FDD"/>
    <w:rsid w:val="00714645"/>
    <w:rsid w:val="00753A62"/>
    <w:rsid w:val="00760656"/>
    <w:rsid w:val="00776EEA"/>
    <w:rsid w:val="00782C68"/>
    <w:rsid w:val="00782E2B"/>
    <w:rsid w:val="00790719"/>
    <w:rsid w:val="00790CC1"/>
    <w:rsid w:val="007928ED"/>
    <w:rsid w:val="007B5389"/>
    <w:rsid w:val="007C3C3D"/>
    <w:rsid w:val="007C7A16"/>
    <w:rsid w:val="007E5C0F"/>
    <w:rsid w:val="007F58EA"/>
    <w:rsid w:val="008046B1"/>
    <w:rsid w:val="00822805"/>
    <w:rsid w:val="0082590A"/>
    <w:rsid w:val="00844406"/>
    <w:rsid w:val="0085103C"/>
    <w:rsid w:val="0086592B"/>
    <w:rsid w:val="00867ABB"/>
    <w:rsid w:val="0087186C"/>
    <w:rsid w:val="00890774"/>
    <w:rsid w:val="008953D5"/>
    <w:rsid w:val="00896D1B"/>
    <w:rsid w:val="008A60D3"/>
    <w:rsid w:val="008D7A6E"/>
    <w:rsid w:val="00916E5A"/>
    <w:rsid w:val="00924A5A"/>
    <w:rsid w:val="00937D3F"/>
    <w:rsid w:val="00956982"/>
    <w:rsid w:val="00966D80"/>
    <w:rsid w:val="00981CA5"/>
    <w:rsid w:val="00991D00"/>
    <w:rsid w:val="00991F94"/>
    <w:rsid w:val="009A23A3"/>
    <w:rsid w:val="009A743B"/>
    <w:rsid w:val="009B157D"/>
    <w:rsid w:val="009C26A5"/>
    <w:rsid w:val="009C6109"/>
    <w:rsid w:val="009D3E46"/>
    <w:rsid w:val="009D6E32"/>
    <w:rsid w:val="009E0AD8"/>
    <w:rsid w:val="009E22E5"/>
    <w:rsid w:val="00A02EBE"/>
    <w:rsid w:val="00A06519"/>
    <w:rsid w:val="00A171D2"/>
    <w:rsid w:val="00A178A6"/>
    <w:rsid w:val="00A408EA"/>
    <w:rsid w:val="00A41A13"/>
    <w:rsid w:val="00A504C4"/>
    <w:rsid w:val="00A57F65"/>
    <w:rsid w:val="00A951BB"/>
    <w:rsid w:val="00AC07FA"/>
    <w:rsid w:val="00AD6733"/>
    <w:rsid w:val="00AE2712"/>
    <w:rsid w:val="00AF0B1A"/>
    <w:rsid w:val="00B02483"/>
    <w:rsid w:val="00B17AA4"/>
    <w:rsid w:val="00B31752"/>
    <w:rsid w:val="00B37E45"/>
    <w:rsid w:val="00B50B15"/>
    <w:rsid w:val="00B54EE2"/>
    <w:rsid w:val="00B6340A"/>
    <w:rsid w:val="00B63FFC"/>
    <w:rsid w:val="00B83EFC"/>
    <w:rsid w:val="00B96789"/>
    <w:rsid w:val="00BA71EA"/>
    <w:rsid w:val="00BB5D34"/>
    <w:rsid w:val="00BC01B2"/>
    <w:rsid w:val="00C002E8"/>
    <w:rsid w:val="00C051A4"/>
    <w:rsid w:val="00C33D5F"/>
    <w:rsid w:val="00CB278A"/>
    <w:rsid w:val="00CB4209"/>
    <w:rsid w:val="00CC2B4E"/>
    <w:rsid w:val="00CF7087"/>
    <w:rsid w:val="00D06070"/>
    <w:rsid w:val="00D224CF"/>
    <w:rsid w:val="00D23544"/>
    <w:rsid w:val="00D25050"/>
    <w:rsid w:val="00D26B4E"/>
    <w:rsid w:val="00D6067E"/>
    <w:rsid w:val="00D75D84"/>
    <w:rsid w:val="00D85171"/>
    <w:rsid w:val="00DA7736"/>
    <w:rsid w:val="00DD7081"/>
    <w:rsid w:val="00DE1F9F"/>
    <w:rsid w:val="00DE2F2D"/>
    <w:rsid w:val="00DE5171"/>
    <w:rsid w:val="00E01B34"/>
    <w:rsid w:val="00E2644A"/>
    <w:rsid w:val="00E26A95"/>
    <w:rsid w:val="00E279B1"/>
    <w:rsid w:val="00E30849"/>
    <w:rsid w:val="00E3428D"/>
    <w:rsid w:val="00E3635F"/>
    <w:rsid w:val="00E532E5"/>
    <w:rsid w:val="00E54300"/>
    <w:rsid w:val="00E67750"/>
    <w:rsid w:val="00E67B11"/>
    <w:rsid w:val="00E7007E"/>
    <w:rsid w:val="00E74F32"/>
    <w:rsid w:val="00E76045"/>
    <w:rsid w:val="00E77055"/>
    <w:rsid w:val="00E866F5"/>
    <w:rsid w:val="00E90CEB"/>
    <w:rsid w:val="00E92D1C"/>
    <w:rsid w:val="00E94F1A"/>
    <w:rsid w:val="00E95C0F"/>
    <w:rsid w:val="00EB01EF"/>
    <w:rsid w:val="00EB3EA0"/>
    <w:rsid w:val="00EB7999"/>
    <w:rsid w:val="00ED28D0"/>
    <w:rsid w:val="00ED483A"/>
    <w:rsid w:val="00EF2978"/>
    <w:rsid w:val="00EF3B22"/>
    <w:rsid w:val="00EF5F80"/>
    <w:rsid w:val="00EF63ED"/>
    <w:rsid w:val="00F267B3"/>
    <w:rsid w:val="00F31C14"/>
    <w:rsid w:val="00F42F85"/>
    <w:rsid w:val="00F44167"/>
    <w:rsid w:val="00F53277"/>
    <w:rsid w:val="00F566DD"/>
    <w:rsid w:val="00F64582"/>
    <w:rsid w:val="00F650CE"/>
    <w:rsid w:val="00F873B2"/>
    <w:rsid w:val="00F97DED"/>
    <w:rsid w:val="00FA18E5"/>
    <w:rsid w:val="00FA224B"/>
    <w:rsid w:val="00FB384C"/>
    <w:rsid w:val="00FD3110"/>
    <w:rsid w:val="00FD6212"/>
    <w:rsid w:val="00FF3E25"/>
    <w:rsid w:val="00FF6DB7"/>
    <w:rsid w:val="0150BA8A"/>
    <w:rsid w:val="04973D17"/>
    <w:rsid w:val="0911D6EF"/>
    <w:rsid w:val="09D777DB"/>
    <w:rsid w:val="11CD972E"/>
    <w:rsid w:val="120C58FD"/>
    <w:rsid w:val="12E9EB22"/>
    <w:rsid w:val="14A5AD46"/>
    <w:rsid w:val="15B54D4B"/>
    <w:rsid w:val="16174712"/>
    <w:rsid w:val="2154F28D"/>
    <w:rsid w:val="21BB1DEC"/>
    <w:rsid w:val="22D7D4AF"/>
    <w:rsid w:val="272CE003"/>
    <w:rsid w:val="2991C634"/>
    <w:rsid w:val="29AEE779"/>
    <w:rsid w:val="29D0327B"/>
    <w:rsid w:val="2BC75FA1"/>
    <w:rsid w:val="2D6FE1EA"/>
    <w:rsid w:val="2E35DD12"/>
    <w:rsid w:val="313336F2"/>
    <w:rsid w:val="37FD924D"/>
    <w:rsid w:val="39A1DA28"/>
    <w:rsid w:val="3C020901"/>
    <w:rsid w:val="3DF8919D"/>
    <w:rsid w:val="3E7E72CD"/>
    <w:rsid w:val="3E824342"/>
    <w:rsid w:val="3E845E3F"/>
    <w:rsid w:val="3F3FC3CF"/>
    <w:rsid w:val="436A16D7"/>
    <w:rsid w:val="457AF027"/>
    <w:rsid w:val="47EC8A2E"/>
    <w:rsid w:val="492A570E"/>
    <w:rsid w:val="4A182591"/>
    <w:rsid w:val="4ADD2D02"/>
    <w:rsid w:val="4B8C22BD"/>
    <w:rsid w:val="529CDA05"/>
    <w:rsid w:val="5320E77F"/>
    <w:rsid w:val="532B1D35"/>
    <w:rsid w:val="5429D34E"/>
    <w:rsid w:val="590CEE42"/>
    <w:rsid w:val="59362A8D"/>
    <w:rsid w:val="5E2328B4"/>
    <w:rsid w:val="5FB03256"/>
    <w:rsid w:val="617AF39C"/>
    <w:rsid w:val="647BBD74"/>
    <w:rsid w:val="659C66B8"/>
    <w:rsid w:val="6662783E"/>
    <w:rsid w:val="6AF80F18"/>
    <w:rsid w:val="71529500"/>
    <w:rsid w:val="715E8F7A"/>
    <w:rsid w:val="721076AB"/>
    <w:rsid w:val="74DB3810"/>
    <w:rsid w:val="79F27132"/>
    <w:rsid w:val="7C36C993"/>
    <w:rsid w:val="7DBFE64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8AE7"/>
  <w15:chartTrackingRefBased/>
  <w15:docId w15:val="{549005D9-1565-4702-B28F-432F2C88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5B63"/>
    <w:pPr>
      <w:spacing w:after="0" w:line="240" w:lineRule="auto"/>
    </w:pPr>
    <w:rPr>
      <w:rFonts w:ascii="Arial" w:eastAsia="MS Mincho" w:hAnsi="Arial" w:cs="Times New Roman"/>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615B63"/>
    <w:rPr>
      <w:color w:val="0000FF"/>
      <w:u w:val="single"/>
    </w:rPr>
  </w:style>
  <w:style w:type="character" w:styleId="Onopgelostemelding">
    <w:name w:val="Unresolved Mention"/>
    <w:basedOn w:val="Standaardalinea-lettertype"/>
    <w:uiPriority w:val="99"/>
    <w:semiHidden/>
    <w:unhideWhenUsed/>
    <w:rsid w:val="00615B63"/>
    <w:rPr>
      <w:color w:val="605E5C"/>
      <w:shd w:val="clear" w:color="auto" w:fill="E1DFDD"/>
    </w:rPr>
  </w:style>
  <w:style w:type="character" w:styleId="GevolgdeHyperlink">
    <w:name w:val="FollowedHyperlink"/>
    <w:basedOn w:val="Standaardalinea-lettertype"/>
    <w:uiPriority w:val="99"/>
    <w:semiHidden/>
    <w:unhideWhenUsed/>
    <w:rsid w:val="00AF0B1A"/>
    <w:rPr>
      <w:color w:val="954F72" w:themeColor="followedHyperlink"/>
      <w:u w:val="single"/>
    </w:rPr>
  </w:style>
  <w:style w:type="paragraph" w:styleId="Titel">
    <w:name w:val="Title"/>
    <w:basedOn w:val="Standaard"/>
    <w:link w:val="TitelChar"/>
    <w:qFormat/>
    <w:rsid w:val="0023736C"/>
    <w:pPr>
      <w:jc w:val="center"/>
    </w:pPr>
    <w:rPr>
      <w:rFonts w:ascii="Times" w:eastAsia="Times" w:hAnsi="Times"/>
      <w:b/>
      <w:sz w:val="24"/>
    </w:rPr>
  </w:style>
  <w:style w:type="character" w:customStyle="1" w:styleId="TitelChar">
    <w:name w:val="Titel Char"/>
    <w:basedOn w:val="Standaardalinea-lettertype"/>
    <w:link w:val="Titel"/>
    <w:rsid w:val="0023736C"/>
    <w:rPr>
      <w:rFonts w:ascii="Times" w:eastAsia="Times" w:hAnsi="Times" w:cs="Times New Roman"/>
      <w:b/>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15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movare.nl/gmr/" TargetMode="External"/><Relationship Id="rId18" Type="http://schemas.openxmlformats.org/officeDocument/2006/relationships/hyperlink" Target="https://www.movare.nl/ouders/vakantierooster/" TargetMode="External"/><Relationship Id="rId26" Type="http://schemas.openxmlformats.org/officeDocument/2006/relationships/hyperlink" Target="https://www.movare.nl/ouders/medisch-handelen-op-school/" TargetMode="External"/><Relationship Id="rId3" Type="http://schemas.openxmlformats.org/officeDocument/2006/relationships/customXml" Target="../customXml/item3.xml"/><Relationship Id="rId21" Type="http://schemas.openxmlformats.org/officeDocument/2006/relationships/hyperlink" Target="https://www.movare.nl/ouders/toelating-time-out-schorsing-en-verwijderen-leerlingen/"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ovare.nl/contact/" TargetMode="External"/><Relationship Id="rId17" Type="http://schemas.openxmlformats.org/officeDocument/2006/relationships/hyperlink" Target="https://www.movare.nl/ouders/passend-onderwijs/" TargetMode="External"/><Relationship Id="rId25" Type="http://schemas.openxmlformats.org/officeDocument/2006/relationships/hyperlink" Target="https://www.movare.nl/ouders/ict-sociale-medi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ovare.nl/ouders/klachtenregeling/" TargetMode="External"/><Relationship Id="rId20" Type="http://schemas.openxmlformats.org/officeDocument/2006/relationships/hyperlink" Target="https://www.movare.nl/ouders/sponsoring/" TargetMode="External"/><Relationship Id="rId29" Type="http://schemas.openxmlformats.org/officeDocument/2006/relationships/hyperlink" Target="https://www.movare.nl/ouders/toepassing-leerplichtw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vare.nl/scholen/" TargetMode="External"/><Relationship Id="rId24" Type="http://schemas.openxmlformats.org/officeDocument/2006/relationships/hyperlink" Target="https://www.movare.nl/ouders/opgroeien-in-parkstad/" TargetMode="External"/><Relationship Id="rId32" Type="http://schemas.openxmlformats.org/officeDocument/2006/relationships/hyperlink" Target="https://www.movare.nl/ouders/grensoverschrijdend-gedrag/" TargetMode="External"/><Relationship Id="rId5" Type="http://schemas.openxmlformats.org/officeDocument/2006/relationships/styles" Target="styles.xml"/><Relationship Id="rId15" Type="http://schemas.openxmlformats.org/officeDocument/2006/relationships/hyperlink" Target="https://www.movare.nl/jaarverslag-terugblik/" TargetMode="External"/><Relationship Id="rId23" Type="http://schemas.openxmlformats.org/officeDocument/2006/relationships/hyperlink" Target="https://www.movare.nl/ouders/vroeg-samenwerken-in-parkstad-limburg-vip/" TargetMode="External"/><Relationship Id="rId28" Type="http://schemas.openxmlformats.org/officeDocument/2006/relationships/hyperlink" Target="https://www.movare.nl/ouders/informatieverstrekking-gescheiden-ouders/" TargetMode="External"/><Relationship Id="rId10" Type="http://schemas.openxmlformats.org/officeDocument/2006/relationships/hyperlink" Target="https://www.movare.nl/organisatie/" TargetMode="External"/><Relationship Id="rId19" Type="http://schemas.openxmlformats.org/officeDocument/2006/relationships/hyperlink" Target="https://www.movare.nl/ouders/voor-en-naschoolse-opvang/" TargetMode="External"/><Relationship Id="rId31" Type="http://schemas.openxmlformats.org/officeDocument/2006/relationships/hyperlink" Target="https://www.movare.nl/ouders/ouderbijdrage/" TargetMode="External"/><Relationship Id="rId4" Type="http://schemas.openxmlformats.org/officeDocument/2006/relationships/numbering" Target="numbering.xml"/><Relationship Id="rId9" Type="http://schemas.openxmlformats.org/officeDocument/2006/relationships/hyperlink" Target="https://www.movare.nl/ons-verhaal/" TargetMode="External"/><Relationship Id="rId14" Type="http://schemas.openxmlformats.org/officeDocument/2006/relationships/hyperlink" Target="https://www.movare.nl/strategisch-beleidsplan-2023-2027/" TargetMode="External"/><Relationship Id="rId22" Type="http://schemas.openxmlformats.org/officeDocument/2006/relationships/hyperlink" Target="https://www.movare.nl/ouders/huiselijk-geweld-en-kindermishandeling/" TargetMode="External"/><Relationship Id="rId27" Type="http://schemas.openxmlformats.org/officeDocument/2006/relationships/hyperlink" Target="https://www.movare.nl/ouders/privacy/" TargetMode="External"/><Relationship Id="rId30" Type="http://schemas.openxmlformats.org/officeDocument/2006/relationships/hyperlink" Target="https://www.movare.nl/ouders/rookvrije-schoo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32cf7c-a7be-489e-8bd9-066786b1ee26" xsi:nil="true"/>
    <lcf76f155ced4ddcb4097134ff3c332f xmlns="9d0ed829-f4f1-4f02-8790-3c8aaced03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0AC84D72264542916DA027C6BC0745" ma:contentTypeVersion="15" ma:contentTypeDescription="Een nieuw document maken." ma:contentTypeScope="" ma:versionID="17d2bd4ba90fb37e01d1358437c49e9a">
  <xsd:schema xmlns:xsd="http://www.w3.org/2001/XMLSchema" xmlns:xs="http://www.w3.org/2001/XMLSchema" xmlns:p="http://schemas.microsoft.com/office/2006/metadata/properties" xmlns:ns2="9d0ed829-f4f1-4f02-8790-3c8aaced03cb" xmlns:ns3="6732cf7c-a7be-489e-8bd9-066786b1ee26" targetNamespace="http://schemas.microsoft.com/office/2006/metadata/properties" ma:root="true" ma:fieldsID="588b30abe10e88ebceb971c75e5cc785" ns2:_="" ns3:_="">
    <xsd:import namespace="9d0ed829-f4f1-4f02-8790-3c8aaced03cb"/>
    <xsd:import namespace="6732cf7c-a7be-489e-8bd9-066786b1e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ed829-f4f1-4f02-8790-3c8aaced0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189c5355-80e0-403d-80de-ffde8a7d6b9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32cf7c-a7be-489e-8bd9-066786b1ee2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b7acc-fd53-4b56-8d24-a0c4c18d8604}" ma:internalName="TaxCatchAll" ma:showField="CatchAllData" ma:web="6732cf7c-a7be-489e-8bd9-066786b1ee2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F5165-0508-4F19-83B0-691BFA5621B7}">
  <ds:schemaRefs>
    <ds:schemaRef ds:uri="http://schemas.microsoft.com/office/2006/metadata/properties"/>
    <ds:schemaRef ds:uri="http://schemas.microsoft.com/office/infopath/2007/PartnerControls"/>
    <ds:schemaRef ds:uri="6732cf7c-a7be-489e-8bd9-066786b1ee26"/>
    <ds:schemaRef ds:uri="9d0ed829-f4f1-4f02-8790-3c8aaced03cb"/>
  </ds:schemaRefs>
</ds:datastoreItem>
</file>

<file path=customXml/itemProps2.xml><?xml version="1.0" encoding="utf-8"?>
<ds:datastoreItem xmlns:ds="http://schemas.openxmlformats.org/officeDocument/2006/customXml" ds:itemID="{17C25CDC-CF81-4EE1-8EFA-1DA7101968EB}">
  <ds:schemaRefs>
    <ds:schemaRef ds:uri="http://schemas.microsoft.com/sharepoint/v3/contenttype/forms"/>
  </ds:schemaRefs>
</ds:datastoreItem>
</file>

<file path=customXml/itemProps3.xml><?xml version="1.0" encoding="utf-8"?>
<ds:datastoreItem xmlns:ds="http://schemas.openxmlformats.org/officeDocument/2006/customXml" ds:itemID="{70DBEBB1-3837-4303-8EAD-7ADAB97E2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ed829-f4f1-4f02-8790-3c8aaced03cb"/>
    <ds:schemaRef ds:uri="6732cf7c-a7be-489e-8bd9-066786b1e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6970</Characters>
  <Application>Microsoft Office Word</Application>
  <DocSecurity>0</DocSecurity>
  <Lines>58</Lines>
  <Paragraphs>16</Paragraphs>
  <ScaleCrop>false</ScaleCrop>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Noteborn</dc:creator>
  <cp:keywords/>
  <dc:description/>
  <cp:lastModifiedBy>Tom Pluijmen</cp:lastModifiedBy>
  <cp:revision>3</cp:revision>
  <dcterms:created xsi:type="dcterms:W3CDTF">2024-07-15T18:20:00Z</dcterms:created>
  <dcterms:modified xsi:type="dcterms:W3CDTF">2024-08-23T11:58:00Z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0x010100CA0AC84D72264542916DA027C6BC0745</vt:lpwstr>
  </property>
  <property fmtid="{D5CDD505-2E9C-101B-9397-08002B2CF9AE}" pid="3" name="MediaServiceImageTags">
    <vt:lpwstr/>
  </property>
</Properties>
</file>